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3C105" w14:textId="1436E769" w:rsidR="00164405" w:rsidRPr="00362C92" w:rsidRDefault="00164405" w:rsidP="003158AD">
      <w:pPr>
        <w:pStyle w:val="a4"/>
        <w:jc w:val="center"/>
        <w:rPr>
          <w:b/>
        </w:rPr>
      </w:pPr>
      <w:r w:rsidRPr="00362C92">
        <w:rPr>
          <w:b/>
        </w:rPr>
        <w:t>Протокол итогов закупа способом запроса ценовых предложений</w:t>
      </w:r>
    </w:p>
    <w:p w14:paraId="39B6E6FD" w14:textId="419423A3" w:rsidR="00164405" w:rsidRDefault="00A922F2" w:rsidP="00164405">
      <w:pPr>
        <w:spacing w:line="240" w:lineRule="auto"/>
        <w:jc w:val="center"/>
        <w:rPr>
          <w:rFonts w:ascii="Times New Roman" w:hAnsi="Times New Roman" w:cs="Times New Roman"/>
          <w:i/>
          <w:lang w:eastAsia="ru-RU"/>
        </w:rPr>
      </w:pPr>
      <w:r w:rsidRPr="0073343C">
        <w:rPr>
          <w:rFonts w:ascii="Times New Roman" w:hAnsi="Times New Roman" w:cs="Times New Roman"/>
          <w:sz w:val="24"/>
          <w:szCs w:val="24"/>
        </w:rPr>
        <w:t xml:space="preserve">  </w:t>
      </w:r>
      <w:r w:rsidR="00164405" w:rsidRPr="00DE565B">
        <w:rPr>
          <w:rFonts w:ascii="Times New Roman" w:hAnsi="Times New Roman" w:cs="Times New Roman"/>
          <w:i/>
          <w:lang w:eastAsia="ru-RU"/>
        </w:rPr>
        <w:t>(</w:t>
      </w:r>
      <w:r w:rsidR="00164405" w:rsidRPr="005650F6">
        <w:rPr>
          <w:rFonts w:ascii="Times New Roman" w:hAnsi="Times New Roman" w:cs="Times New Roman"/>
          <w:i/>
          <w:lang w:eastAsia="ru-RU"/>
        </w:rPr>
        <w:t xml:space="preserve">на основании </w:t>
      </w:r>
      <w:r w:rsidR="005650F6" w:rsidRPr="005650F6">
        <w:rPr>
          <w:rFonts w:ascii="Times New Roman" w:hAnsi="Times New Roman" w:cs="Times New Roman"/>
          <w:i/>
        </w:rPr>
        <w:t>Приказа Министра здравоохранения Республики Казахстан от 7 июня 2023 года №110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00164405" w:rsidRPr="00DE565B">
        <w:rPr>
          <w:rFonts w:ascii="Times New Roman" w:hAnsi="Times New Roman" w:cs="Times New Roman"/>
          <w:i/>
          <w:lang w:eastAsia="ru-RU"/>
        </w:rPr>
        <w:t xml:space="preserve"> (далее – Правила).</w:t>
      </w:r>
    </w:p>
    <w:p w14:paraId="0B791609" w14:textId="77777777" w:rsidR="00AE1219" w:rsidRDefault="00AE1219" w:rsidP="00A922F2">
      <w:pPr>
        <w:spacing w:after="0" w:line="240" w:lineRule="auto"/>
        <w:rPr>
          <w:rFonts w:ascii="Times New Roman" w:eastAsia="Times New Roman" w:hAnsi="Times New Roman" w:cs="Times New Roman"/>
          <w:b/>
          <w:sz w:val="24"/>
          <w:szCs w:val="24"/>
          <w:lang w:eastAsia="ru-RU"/>
        </w:rPr>
      </w:pPr>
    </w:p>
    <w:p w14:paraId="7FCEA477" w14:textId="1D8BE921" w:rsidR="00A922F2" w:rsidRDefault="00A922F2" w:rsidP="00A922F2">
      <w:pPr>
        <w:spacing w:after="0" w:line="240" w:lineRule="auto"/>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62381E" w:rsidRPr="00927AE7">
        <w:rPr>
          <w:rFonts w:ascii="Times New Roman" w:eastAsia="Times New Roman" w:hAnsi="Times New Roman" w:cs="Times New Roman"/>
          <w:b/>
          <w:sz w:val="24"/>
          <w:szCs w:val="24"/>
          <w:lang w:eastAsia="ru-RU"/>
        </w:rPr>
        <w:t xml:space="preserve">   </w:t>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843B86" w:rsidRPr="00927AE7">
        <w:rPr>
          <w:rFonts w:ascii="Times New Roman" w:eastAsia="Times New Roman" w:hAnsi="Times New Roman" w:cs="Times New Roman"/>
          <w:b/>
          <w:sz w:val="24"/>
          <w:szCs w:val="24"/>
          <w:lang w:eastAsia="ru-RU"/>
        </w:rPr>
        <w:tab/>
      </w:r>
      <w:r w:rsidR="0062381E" w:rsidRPr="00927AE7">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ED3859">
        <w:rPr>
          <w:rFonts w:ascii="Times New Roman" w:eastAsia="Times New Roman" w:hAnsi="Times New Roman" w:cs="Times New Roman"/>
          <w:b/>
          <w:sz w:val="24"/>
          <w:szCs w:val="24"/>
          <w:lang w:eastAsia="ru-RU"/>
        </w:rPr>
        <w:t xml:space="preserve">   </w:t>
      </w:r>
      <w:r w:rsidR="00B8020B" w:rsidRPr="009C6A2A">
        <w:rPr>
          <w:rFonts w:ascii="Times New Roman" w:eastAsia="Times New Roman" w:hAnsi="Times New Roman" w:cs="Times New Roman"/>
          <w:b/>
          <w:sz w:val="24"/>
          <w:szCs w:val="24"/>
          <w:lang w:eastAsia="ru-RU"/>
        </w:rPr>
        <w:t>«</w:t>
      </w:r>
      <w:r w:rsidR="005821E0">
        <w:rPr>
          <w:rFonts w:ascii="Times New Roman" w:eastAsia="Times New Roman" w:hAnsi="Times New Roman" w:cs="Times New Roman"/>
          <w:b/>
          <w:sz w:val="24"/>
          <w:szCs w:val="24"/>
          <w:lang w:val="en-US" w:eastAsia="ru-RU"/>
        </w:rPr>
        <w:t>29</w:t>
      </w:r>
      <w:r w:rsidR="00B8020B" w:rsidRPr="009C6A2A">
        <w:rPr>
          <w:rFonts w:ascii="Times New Roman" w:eastAsia="Times New Roman" w:hAnsi="Times New Roman" w:cs="Times New Roman"/>
          <w:b/>
          <w:sz w:val="24"/>
          <w:szCs w:val="24"/>
          <w:lang w:eastAsia="ru-RU"/>
        </w:rPr>
        <w:t xml:space="preserve">» </w:t>
      </w:r>
      <w:r w:rsidR="00B8020B">
        <w:rPr>
          <w:rFonts w:ascii="Times New Roman" w:eastAsia="Times New Roman" w:hAnsi="Times New Roman" w:cs="Times New Roman"/>
          <w:b/>
          <w:sz w:val="24"/>
          <w:szCs w:val="24"/>
          <w:lang w:eastAsia="ru-RU"/>
        </w:rPr>
        <w:t>апреля</w:t>
      </w:r>
      <w:r w:rsidR="003C08B3">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3F0B79">
        <w:rPr>
          <w:rFonts w:ascii="Times New Roman" w:eastAsia="Times New Roman" w:hAnsi="Times New Roman" w:cs="Times New Roman"/>
          <w:b/>
          <w:sz w:val="24"/>
          <w:szCs w:val="24"/>
          <w:lang w:eastAsia="ru-RU"/>
        </w:rPr>
        <w:t>2</w:t>
      </w:r>
      <w:r w:rsidR="0005562B">
        <w:rPr>
          <w:rFonts w:ascii="Times New Roman" w:eastAsia="Times New Roman" w:hAnsi="Times New Roman" w:cs="Times New Roman"/>
          <w:b/>
          <w:sz w:val="24"/>
          <w:szCs w:val="24"/>
          <w:lang w:eastAsia="ru-RU"/>
        </w:rPr>
        <w:t>4</w:t>
      </w:r>
      <w:r w:rsidRPr="0073343C">
        <w:rPr>
          <w:rFonts w:ascii="Times New Roman" w:eastAsia="Times New Roman" w:hAnsi="Times New Roman" w:cs="Times New Roman"/>
          <w:b/>
          <w:sz w:val="24"/>
          <w:szCs w:val="24"/>
          <w:lang w:eastAsia="ru-RU"/>
        </w:rPr>
        <w:t>г.</w:t>
      </w:r>
    </w:p>
    <w:p w14:paraId="35886623" w14:textId="0114CBF0" w:rsidR="00EF24ED" w:rsidRDefault="00EF24ED" w:rsidP="00A922F2">
      <w:pPr>
        <w:spacing w:after="0" w:line="240" w:lineRule="auto"/>
        <w:rPr>
          <w:rFonts w:ascii="Times New Roman" w:eastAsia="Times New Roman" w:hAnsi="Times New Roman" w:cs="Times New Roman"/>
          <w:b/>
          <w:sz w:val="24"/>
          <w:szCs w:val="24"/>
          <w:lang w:eastAsia="ru-RU"/>
        </w:rPr>
      </w:pPr>
    </w:p>
    <w:p w14:paraId="72353737" w14:textId="7E942506" w:rsidR="00B8020B" w:rsidRPr="0073343C" w:rsidRDefault="00B8020B" w:rsidP="00A922F2">
      <w:pPr>
        <w:spacing w:after="0" w:line="240" w:lineRule="auto"/>
        <w:rPr>
          <w:rFonts w:ascii="Times New Roman" w:eastAsia="Times New Roman" w:hAnsi="Times New Roman" w:cs="Times New Roman"/>
          <w:b/>
          <w:sz w:val="24"/>
          <w:szCs w:val="24"/>
          <w:lang w:eastAsia="ru-RU"/>
        </w:rPr>
      </w:pPr>
    </w:p>
    <w:p w14:paraId="4CC31EC3" w14:textId="051C6570"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Ценовые предложения в установлен</w:t>
      </w:r>
      <w:r w:rsidR="00844A69">
        <w:rPr>
          <w:rStyle w:val="s0"/>
          <w:sz w:val="24"/>
          <w:szCs w:val="24"/>
        </w:rPr>
        <w:t xml:space="preserve">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632" w:type="dxa"/>
        <w:tblInd w:w="-34" w:type="dxa"/>
        <w:tblLayout w:type="fixed"/>
        <w:tblLook w:val="0000" w:firstRow="0" w:lastRow="0" w:firstColumn="0" w:lastColumn="0" w:noHBand="0" w:noVBand="0"/>
      </w:tblPr>
      <w:tblGrid>
        <w:gridCol w:w="568"/>
        <w:gridCol w:w="3856"/>
        <w:gridCol w:w="6208"/>
      </w:tblGrid>
      <w:tr w:rsidR="001664F2" w:rsidRPr="00376774" w14:paraId="07954C34" w14:textId="77777777" w:rsidTr="00B8020B">
        <w:trPr>
          <w:trHeight w:val="470"/>
        </w:trPr>
        <w:tc>
          <w:tcPr>
            <w:tcW w:w="568" w:type="dxa"/>
            <w:tcBorders>
              <w:top w:val="single" w:sz="4" w:space="0" w:color="000000"/>
              <w:left w:val="single" w:sz="4" w:space="0" w:color="000000"/>
              <w:bottom w:val="single" w:sz="4" w:space="0" w:color="000000"/>
            </w:tcBorders>
            <w:shd w:val="clear" w:color="auto" w:fill="auto"/>
          </w:tcPr>
          <w:p w14:paraId="747FF4B4" w14:textId="77777777" w:rsidR="001664F2" w:rsidRPr="00843B86" w:rsidRDefault="001664F2" w:rsidP="00843B86">
            <w:pPr>
              <w:pStyle w:val="ab"/>
              <w:rPr>
                <w:b/>
                <w:bCs/>
                <w:sz w:val="22"/>
                <w:szCs w:val="24"/>
              </w:rPr>
            </w:pPr>
            <w:r w:rsidRPr="00843B86">
              <w:rPr>
                <w:b/>
                <w:bCs/>
                <w:sz w:val="22"/>
                <w:szCs w:val="24"/>
              </w:rPr>
              <w:t>№ п/п</w:t>
            </w:r>
          </w:p>
        </w:tc>
        <w:tc>
          <w:tcPr>
            <w:tcW w:w="3856" w:type="dxa"/>
            <w:tcBorders>
              <w:top w:val="single" w:sz="4" w:space="0" w:color="000000"/>
              <w:left w:val="single" w:sz="4" w:space="0" w:color="000000"/>
              <w:bottom w:val="single" w:sz="4" w:space="0" w:color="000000"/>
            </w:tcBorders>
            <w:shd w:val="clear" w:color="auto" w:fill="auto"/>
          </w:tcPr>
          <w:p w14:paraId="6BDBA3BC" w14:textId="77777777" w:rsidR="001664F2" w:rsidRPr="00376774" w:rsidRDefault="001664F2" w:rsidP="00843B86">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6425575C" w14:textId="77777777" w:rsidR="001664F2" w:rsidRPr="00376774" w:rsidRDefault="001664F2" w:rsidP="00843B86">
            <w:pPr>
              <w:autoSpaceDE w:val="0"/>
              <w:spacing w:after="0" w:line="240" w:lineRule="auto"/>
              <w:jc w:val="center"/>
              <w:rPr>
                <w:rFonts w:ascii="Times New Roman" w:hAnsi="Times New Roman" w:cs="Times New Roman"/>
                <w:szCs w:val="24"/>
              </w:rPr>
            </w:pPr>
            <w:r w:rsidRPr="00376774">
              <w:rPr>
                <w:rFonts w:ascii="Times New Roman" w:hAnsi="Times New Roman" w:cs="Times New Roman"/>
                <w:b/>
                <w:bCs/>
                <w:szCs w:val="24"/>
              </w:rPr>
              <w:t>Дата и время предоставления заявки на участие в конкурсе</w:t>
            </w:r>
          </w:p>
        </w:tc>
      </w:tr>
      <w:tr w:rsidR="00B8020B" w:rsidRPr="00376774" w14:paraId="7CE96B61" w14:textId="77777777" w:rsidTr="00B8020B">
        <w:trPr>
          <w:trHeight w:val="195"/>
        </w:trPr>
        <w:tc>
          <w:tcPr>
            <w:tcW w:w="568" w:type="dxa"/>
            <w:tcBorders>
              <w:top w:val="single" w:sz="4" w:space="0" w:color="000000"/>
              <w:left w:val="single" w:sz="4" w:space="0" w:color="000000"/>
              <w:bottom w:val="single" w:sz="4" w:space="0" w:color="000000"/>
            </w:tcBorders>
            <w:shd w:val="clear" w:color="auto" w:fill="auto"/>
          </w:tcPr>
          <w:p w14:paraId="422DC7F1" w14:textId="7D7C7A3E" w:rsidR="00B8020B" w:rsidRPr="00040B30" w:rsidRDefault="00B8020B" w:rsidP="00B8020B">
            <w:pPr>
              <w:spacing w:after="0" w:line="240" w:lineRule="auto"/>
              <w:jc w:val="center"/>
              <w:rPr>
                <w:rFonts w:ascii="Times New Roman" w:hAnsi="Times New Roman" w:cs="Times New Roman"/>
                <w:szCs w:val="24"/>
              </w:rPr>
            </w:pPr>
            <w:r>
              <w:rPr>
                <w:rFonts w:ascii="Times New Roman" w:hAnsi="Times New Roman" w:cs="Times New Roman"/>
                <w:szCs w:val="24"/>
              </w:rPr>
              <w:t>1</w:t>
            </w:r>
          </w:p>
        </w:tc>
        <w:tc>
          <w:tcPr>
            <w:tcW w:w="3856" w:type="dxa"/>
            <w:tcBorders>
              <w:top w:val="single" w:sz="4" w:space="0" w:color="000000"/>
              <w:left w:val="single" w:sz="4" w:space="0" w:color="000000"/>
              <w:bottom w:val="single" w:sz="4" w:space="0" w:color="000000"/>
            </w:tcBorders>
            <w:shd w:val="clear" w:color="auto" w:fill="auto"/>
          </w:tcPr>
          <w:p w14:paraId="715C3A38" w14:textId="7022A9C7" w:rsidR="00B8020B" w:rsidRPr="00A87737" w:rsidRDefault="005821E0" w:rsidP="00B8020B">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IVD Holding</w:t>
            </w:r>
            <w:r w:rsidR="00B8020B">
              <w:rPr>
                <w:rFonts w:ascii="Times New Roman" w:hAnsi="Times New Roman" w:cs="Times New Roman"/>
                <w:szCs w:val="24"/>
              </w:rPr>
              <w:t xml:space="preserve">»  </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7A327618" w14:textId="6C21CC64" w:rsidR="00B8020B" w:rsidRDefault="005821E0" w:rsidP="00B8020B">
            <w:pPr>
              <w:spacing w:after="0" w:line="240" w:lineRule="auto"/>
              <w:jc w:val="center"/>
              <w:rPr>
                <w:rFonts w:ascii="Times New Roman" w:hAnsi="Times New Roman" w:cs="Times New Roman"/>
                <w:szCs w:val="24"/>
                <w:lang w:val="kk-KZ"/>
              </w:rPr>
            </w:pPr>
            <w:r w:rsidRPr="005821E0">
              <w:rPr>
                <w:rFonts w:ascii="Times New Roman" w:hAnsi="Times New Roman" w:cs="Times New Roman"/>
                <w:szCs w:val="24"/>
              </w:rPr>
              <w:t>11</w:t>
            </w:r>
            <w:r w:rsidR="00B8020B" w:rsidRPr="00423697">
              <w:rPr>
                <w:rFonts w:ascii="Times New Roman" w:hAnsi="Times New Roman" w:cs="Times New Roman"/>
                <w:szCs w:val="24"/>
                <w:lang w:val="kk-KZ"/>
              </w:rPr>
              <w:t>.</w:t>
            </w:r>
            <w:r>
              <w:rPr>
                <w:rFonts w:ascii="Times New Roman" w:hAnsi="Times New Roman" w:cs="Times New Roman"/>
                <w:szCs w:val="24"/>
                <w:lang w:val="en-US"/>
              </w:rPr>
              <w:t>20</w:t>
            </w:r>
            <w:r w:rsidR="00B8020B" w:rsidRPr="00423697">
              <w:rPr>
                <w:rFonts w:ascii="Times New Roman" w:hAnsi="Times New Roman" w:cs="Times New Roman"/>
                <w:szCs w:val="24"/>
              </w:rPr>
              <w:t xml:space="preserve"> часов </w:t>
            </w:r>
            <w:r>
              <w:rPr>
                <w:rFonts w:ascii="Times New Roman" w:hAnsi="Times New Roman" w:cs="Times New Roman"/>
                <w:szCs w:val="24"/>
              </w:rPr>
              <w:t>26</w:t>
            </w:r>
            <w:r w:rsidR="00B8020B">
              <w:rPr>
                <w:rFonts w:ascii="Times New Roman" w:hAnsi="Times New Roman" w:cs="Times New Roman"/>
                <w:szCs w:val="24"/>
              </w:rPr>
              <w:t>.04</w:t>
            </w:r>
            <w:r w:rsidR="00B8020B" w:rsidRPr="00423697">
              <w:rPr>
                <w:rFonts w:ascii="Times New Roman" w:hAnsi="Times New Roman" w:cs="Times New Roman"/>
                <w:szCs w:val="24"/>
              </w:rPr>
              <w:t>.20</w:t>
            </w:r>
            <w:r w:rsidR="00B8020B">
              <w:rPr>
                <w:rFonts w:ascii="Times New Roman" w:hAnsi="Times New Roman" w:cs="Times New Roman"/>
                <w:szCs w:val="24"/>
                <w:lang w:val="kk-KZ"/>
              </w:rPr>
              <w:t>24</w:t>
            </w:r>
            <w:r w:rsidR="00B8020B" w:rsidRPr="00423697">
              <w:rPr>
                <w:rFonts w:ascii="Times New Roman" w:hAnsi="Times New Roman" w:cs="Times New Roman"/>
                <w:szCs w:val="24"/>
              </w:rPr>
              <w:t xml:space="preserve"> год</w:t>
            </w:r>
          </w:p>
        </w:tc>
      </w:tr>
      <w:tr w:rsidR="00B8020B" w:rsidRPr="00376774" w14:paraId="32878E8E" w14:textId="77777777" w:rsidTr="00B8020B">
        <w:trPr>
          <w:trHeight w:val="195"/>
        </w:trPr>
        <w:tc>
          <w:tcPr>
            <w:tcW w:w="568" w:type="dxa"/>
            <w:tcBorders>
              <w:top w:val="single" w:sz="4" w:space="0" w:color="000000"/>
              <w:left w:val="single" w:sz="4" w:space="0" w:color="000000"/>
              <w:bottom w:val="single" w:sz="4" w:space="0" w:color="000000"/>
            </w:tcBorders>
            <w:shd w:val="clear" w:color="auto" w:fill="auto"/>
          </w:tcPr>
          <w:p w14:paraId="75694D3F" w14:textId="1874200B" w:rsidR="00B8020B" w:rsidRDefault="00B8020B" w:rsidP="00B8020B">
            <w:pPr>
              <w:spacing w:after="0" w:line="240" w:lineRule="auto"/>
              <w:jc w:val="center"/>
              <w:rPr>
                <w:rFonts w:ascii="Times New Roman" w:hAnsi="Times New Roman" w:cs="Times New Roman"/>
                <w:szCs w:val="24"/>
              </w:rPr>
            </w:pPr>
            <w:r>
              <w:rPr>
                <w:rFonts w:ascii="Times New Roman" w:hAnsi="Times New Roman" w:cs="Times New Roman"/>
                <w:szCs w:val="24"/>
              </w:rPr>
              <w:t>2</w:t>
            </w:r>
          </w:p>
        </w:tc>
        <w:tc>
          <w:tcPr>
            <w:tcW w:w="3856" w:type="dxa"/>
            <w:tcBorders>
              <w:top w:val="single" w:sz="4" w:space="0" w:color="000000"/>
              <w:left w:val="single" w:sz="4" w:space="0" w:color="000000"/>
              <w:bottom w:val="single" w:sz="4" w:space="0" w:color="000000"/>
            </w:tcBorders>
            <w:shd w:val="clear" w:color="auto" w:fill="auto"/>
          </w:tcPr>
          <w:p w14:paraId="63C56DAF" w14:textId="683806F6" w:rsidR="00B8020B" w:rsidRPr="00EE4321" w:rsidRDefault="005821E0" w:rsidP="00B8020B">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Takurra</w:t>
            </w:r>
            <w:r w:rsidR="00B8020B">
              <w:rPr>
                <w:rFonts w:ascii="Times New Roman" w:hAnsi="Times New Roman" w:cs="Times New Roman"/>
                <w:szCs w:val="24"/>
              </w:rPr>
              <w:t>»</w:t>
            </w:r>
            <w:r w:rsidR="00B8020B" w:rsidRPr="009E00F5">
              <w:rPr>
                <w:rFonts w:ascii="Times New Roman" w:hAnsi="Times New Roman" w:cs="Times New Roman"/>
                <w:szCs w:val="24"/>
              </w:rPr>
              <w:t xml:space="preserve"> </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14:paraId="280DBFE5" w14:textId="693C8574" w:rsidR="00B8020B" w:rsidRDefault="005821E0" w:rsidP="00B8020B">
            <w:pPr>
              <w:spacing w:after="0" w:line="240" w:lineRule="auto"/>
              <w:jc w:val="center"/>
              <w:rPr>
                <w:rFonts w:ascii="Times New Roman" w:hAnsi="Times New Roman" w:cs="Times New Roman"/>
                <w:szCs w:val="24"/>
                <w:lang w:val="kk-KZ"/>
              </w:rPr>
            </w:pPr>
            <w:r>
              <w:rPr>
                <w:rFonts w:ascii="Times New Roman" w:hAnsi="Times New Roman" w:cs="Times New Roman"/>
                <w:szCs w:val="24"/>
                <w:lang w:val="kk-KZ"/>
              </w:rPr>
              <w:t>14</w:t>
            </w:r>
            <w:r>
              <w:rPr>
                <w:rFonts w:ascii="Times New Roman" w:hAnsi="Times New Roman" w:cs="Times New Roman"/>
                <w:szCs w:val="24"/>
              </w:rPr>
              <w:t>:</w:t>
            </w:r>
            <w:r>
              <w:rPr>
                <w:rFonts w:ascii="Times New Roman" w:hAnsi="Times New Roman" w:cs="Times New Roman"/>
                <w:szCs w:val="24"/>
                <w:lang w:val="kk-KZ"/>
              </w:rPr>
              <w:t>36 часов 26</w:t>
            </w:r>
            <w:r w:rsidR="00B8020B">
              <w:rPr>
                <w:rFonts w:ascii="Times New Roman" w:hAnsi="Times New Roman" w:cs="Times New Roman"/>
                <w:szCs w:val="24"/>
                <w:lang w:val="kk-KZ"/>
              </w:rPr>
              <w:t>.</w:t>
            </w:r>
            <w:r w:rsidR="00B8020B">
              <w:rPr>
                <w:rFonts w:ascii="Times New Roman" w:hAnsi="Times New Roman" w:cs="Times New Roman"/>
                <w:szCs w:val="24"/>
              </w:rPr>
              <w:t>04</w:t>
            </w:r>
            <w:r w:rsidR="00B8020B">
              <w:rPr>
                <w:rFonts w:ascii="Times New Roman" w:hAnsi="Times New Roman" w:cs="Times New Roman"/>
                <w:szCs w:val="24"/>
                <w:lang w:val="kk-KZ"/>
              </w:rPr>
              <w:t>.2024 год</w:t>
            </w:r>
          </w:p>
        </w:tc>
      </w:tr>
    </w:tbl>
    <w:p w14:paraId="3C474AD4" w14:textId="77777777" w:rsidR="00763936" w:rsidRPr="00B8020B" w:rsidRDefault="00763936" w:rsidP="00B8020B">
      <w:pPr>
        <w:spacing w:before="120" w:after="0" w:line="240" w:lineRule="auto"/>
        <w:jc w:val="both"/>
        <w:rPr>
          <w:rFonts w:ascii="Times New Roman" w:eastAsia="Times New Roman" w:hAnsi="Times New Roman" w:cs="Times New Roman"/>
          <w:sz w:val="24"/>
          <w:szCs w:val="24"/>
          <w:lang w:eastAsia="ru-RU"/>
        </w:rPr>
      </w:pPr>
    </w:p>
    <w:p w14:paraId="4CE1E14F" w14:textId="77777777"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0666" w:type="dxa"/>
        <w:jc w:val="center"/>
        <w:tblLayout w:type="fixed"/>
        <w:tblLook w:val="04A0" w:firstRow="1" w:lastRow="0" w:firstColumn="1" w:lastColumn="0" w:noHBand="0" w:noVBand="1"/>
      </w:tblPr>
      <w:tblGrid>
        <w:gridCol w:w="431"/>
        <w:gridCol w:w="2567"/>
        <w:gridCol w:w="829"/>
        <w:gridCol w:w="993"/>
        <w:gridCol w:w="2976"/>
        <w:gridCol w:w="2870"/>
      </w:tblGrid>
      <w:tr w:rsidR="00F111C7" w:rsidRPr="00843B86" w14:paraId="44A0DD32" w14:textId="3E6F32F2" w:rsidTr="00E755A3">
        <w:trPr>
          <w:trHeight w:val="547"/>
          <w:jc w:val="center"/>
        </w:trPr>
        <w:tc>
          <w:tcPr>
            <w:tcW w:w="431" w:type="dxa"/>
            <w:vMerge w:val="restart"/>
            <w:vAlign w:val="center"/>
          </w:tcPr>
          <w:p w14:paraId="108D6EBE" w14:textId="77777777" w:rsidR="00F111C7" w:rsidRPr="00843B86" w:rsidRDefault="00F111C7" w:rsidP="004F4D6D">
            <w:pPr>
              <w:jc w:val="center"/>
              <w:rPr>
                <w:rFonts w:ascii="Times New Roman" w:eastAsia="Times New Roman" w:hAnsi="Times New Roman" w:cs="Times New Roman"/>
                <w:b/>
                <w:lang w:eastAsia="ru-RU"/>
              </w:rPr>
            </w:pPr>
          </w:p>
          <w:p w14:paraId="1CDE16BD"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w:t>
            </w:r>
          </w:p>
        </w:tc>
        <w:tc>
          <w:tcPr>
            <w:tcW w:w="2567" w:type="dxa"/>
            <w:vMerge w:val="restart"/>
            <w:vAlign w:val="center"/>
          </w:tcPr>
          <w:p w14:paraId="0F1B0E7B"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товара</w:t>
            </w:r>
          </w:p>
        </w:tc>
        <w:tc>
          <w:tcPr>
            <w:tcW w:w="829" w:type="dxa"/>
            <w:vMerge w:val="restart"/>
            <w:vAlign w:val="center"/>
          </w:tcPr>
          <w:p w14:paraId="1C07328B" w14:textId="05A46F7F"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Ед. изм</w:t>
            </w:r>
          </w:p>
        </w:tc>
        <w:tc>
          <w:tcPr>
            <w:tcW w:w="993" w:type="dxa"/>
            <w:vMerge w:val="restart"/>
            <w:vAlign w:val="center"/>
          </w:tcPr>
          <w:p w14:paraId="5B2AB844" w14:textId="49D65EBC"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Расчетная цена</w:t>
            </w:r>
          </w:p>
        </w:tc>
        <w:tc>
          <w:tcPr>
            <w:tcW w:w="5846" w:type="dxa"/>
            <w:gridSpan w:val="2"/>
            <w:tcBorders>
              <w:bottom w:val="single" w:sz="4" w:space="0" w:color="auto"/>
            </w:tcBorders>
            <w:vAlign w:val="center"/>
          </w:tcPr>
          <w:p w14:paraId="504B9ACE" w14:textId="77777777" w:rsidR="00F111C7" w:rsidRPr="00843B86" w:rsidRDefault="00F111C7" w:rsidP="004F4D6D">
            <w:pPr>
              <w:jc w:val="center"/>
              <w:rPr>
                <w:rFonts w:ascii="Times New Roman" w:eastAsia="Times New Roman" w:hAnsi="Times New Roman" w:cs="Times New Roman"/>
                <w:b/>
                <w:lang w:eastAsia="ru-RU"/>
              </w:rPr>
            </w:pPr>
            <w:r w:rsidRPr="00843B86">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007AF3" w:rsidRPr="00843B86" w14:paraId="2D69D444" w14:textId="1BC6DC66" w:rsidTr="00E755A3">
        <w:trPr>
          <w:trHeight w:val="197"/>
          <w:jc w:val="center"/>
        </w:trPr>
        <w:tc>
          <w:tcPr>
            <w:tcW w:w="431" w:type="dxa"/>
            <w:vMerge/>
            <w:vAlign w:val="center"/>
          </w:tcPr>
          <w:p w14:paraId="6A528E7E" w14:textId="77777777" w:rsidR="00007AF3" w:rsidRPr="00843B86" w:rsidRDefault="00007AF3" w:rsidP="00F31903">
            <w:pPr>
              <w:jc w:val="center"/>
              <w:rPr>
                <w:rFonts w:ascii="Times New Roman" w:eastAsia="Times New Roman" w:hAnsi="Times New Roman" w:cs="Times New Roman"/>
                <w:b/>
                <w:lang w:eastAsia="ru-RU"/>
              </w:rPr>
            </w:pPr>
          </w:p>
        </w:tc>
        <w:tc>
          <w:tcPr>
            <w:tcW w:w="2567" w:type="dxa"/>
            <w:vMerge/>
            <w:vAlign w:val="center"/>
          </w:tcPr>
          <w:p w14:paraId="7C3174FA" w14:textId="77777777" w:rsidR="00007AF3" w:rsidRPr="00843B86" w:rsidRDefault="00007AF3" w:rsidP="00F31903">
            <w:pPr>
              <w:jc w:val="center"/>
              <w:rPr>
                <w:rFonts w:ascii="Times New Roman" w:eastAsia="Times New Roman" w:hAnsi="Times New Roman" w:cs="Times New Roman"/>
                <w:b/>
                <w:lang w:eastAsia="ru-RU"/>
              </w:rPr>
            </w:pPr>
          </w:p>
        </w:tc>
        <w:tc>
          <w:tcPr>
            <w:tcW w:w="829" w:type="dxa"/>
            <w:vMerge/>
            <w:vAlign w:val="center"/>
          </w:tcPr>
          <w:p w14:paraId="106188AB" w14:textId="77777777" w:rsidR="00007AF3" w:rsidRPr="00843B86" w:rsidRDefault="00007AF3" w:rsidP="00F31903">
            <w:pPr>
              <w:jc w:val="center"/>
              <w:rPr>
                <w:rFonts w:ascii="Times New Roman" w:eastAsia="Times New Roman" w:hAnsi="Times New Roman" w:cs="Times New Roman"/>
                <w:b/>
                <w:lang w:eastAsia="ru-RU"/>
              </w:rPr>
            </w:pPr>
          </w:p>
        </w:tc>
        <w:tc>
          <w:tcPr>
            <w:tcW w:w="993" w:type="dxa"/>
            <w:vMerge/>
            <w:vAlign w:val="center"/>
          </w:tcPr>
          <w:p w14:paraId="08C4C6B1" w14:textId="77777777" w:rsidR="00007AF3" w:rsidRPr="00843B86" w:rsidRDefault="00007AF3" w:rsidP="00F31903">
            <w:pPr>
              <w:jc w:val="center"/>
              <w:rPr>
                <w:rFonts w:ascii="Times New Roman" w:eastAsia="Times New Roman" w:hAnsi="Times New Roman" w:cs="Times New Roman"/>
                <w:b/>
                <w:lang w:eastAsia="ru-RU"/>
              </w:rPr>
            </w:pPr>
          </w:p>
        </w:tc>
        <w:tc>
          <w:tcPr>
            <w:tcW w:w="2976" w:type="dxa"/>
            <w:tcBorders>
              <w:top w:val="single" w:sz="4" w:space="0" w:color="auto"/>
              <w:right w:val="single" w:sz="4" w:space="0" w:color="auto"/>
            </w:tcBorders>
            <w:vAlign w:val="center"/>
          </w:tcPr>
          <w:p w14:paraId="44CE1996" w14:textId="3F5ED34F" w:rsidR="00007AF3" w:rsidRPr="00B8020B" w:rsidRDefault="005821E0" w:rsidP="00ED3859">
            <w:pPr>
              <w:ind w:left="-108"/>
              <w:jc w:val="center"/>
              <w:rPr>
                <w:rFonts w:ascii="Times New Roman" w:hAnsi="Times New Roman" w:cs="Times New Roman"/>
              </w:rPr>
            </w:pPr>
            <w:r>
              <w:rPr>
                <w:rFonts w:ascii="Times New Roman" w:hAnsi="Times New Roman" w:cs="Times New Roman"/>
                <w:szCs w:val="24"/>
              </w:rPr>
              <w:t>ТОО «</w:t>
            </w:r>
            <w:r>
              <w:rPr>
                <w:rFonts w:ascii="Times New Roman" w:hAnsi="Times New Roman" w:cs="Times New Roman"/>
                <w:szCs w:val="24"/>
                <w:lang w:val="en-US"/>
              </w:rPr>
              <w:t>IVD Holding</w:t>
            </w:r>
            <w:r>
              <w:rPr>
                <w:rFonts w:ascii="Times New Roman" w:hAnsi="Times New Roman" w:cs="Times New Roman"/>
                <w:szCs w:val="24"/>
              </w:rPr>
              <w:t xml:space="preserve">»  </w:t>
            </w:r>
          </w:p>
        </w:tc>
        <w:tc>
          <w:tcPr>
            <w:tcW w:w="2870" w:type="dxa"/>
            <w:tcBorders>
              <w:top w:val="single" w:sz="4" w:space="0" w:color="auto"/>
              <w:right w:val="single" w:sz="4" w:space="0" w:color="auto"/>
            </w:tcBorders>
            <w:vAlign w:val="center"/>
          </w:tcPr>
          <w:p w14:paraId="3701F0EC" w14:textId="53568A59" w:rsidR="00007AF3" w:rsidRPr="004909A9" w:rsidRDefault="005821E0" w:rsidP="00F31903">
            <w:pPr>
              <w:ind w:left="-108"/>
              <w:jc w:val="center"/>
              <w:rPr>
                <w:rFonts w:ascii="Times New Roman" w:hAnsi="Times New Roman" w:cs="Times New Roman"/>
              </w:rPr>
            </w:pPr>
            <w:r>
              <w:rPr>
                <w:rFonts w:ascii="Times New Roman" w:hAnsi="Times New Roman" w:cs="Times New Roman"/>
                <w:szCs w:val="24"/>
              </w:rPr>
              <w:t>ТОО «</w:t>
            </w:r>
            <w:r>
              <w:rPr>
                <w:rFonts w:ascii="Times New Roman" w:hAnsi="Times New Roman" w:cs="Times New Roman"/>
                <w:szCs w:val="24"/>
                <w:lang w:val="en-US"/>
              </w:rPr>
              <w:t>Takurra</w:t>
            </w:r>
            <w:r>
              <w:rPr>
                <w:rFonts w:ascii="Times New Roman" w:hAnsi="Times New Roman" w:cs="Times New Roman"/>
                <w:szCs w:val="24"/>
              </w:rPr>
              <w:t>»</w:t>
            </w:r>
          </w:p>
        </w:tc>
      </w:tr>
      <w:tr w:rsidR="005821E0" w:rsidRPr="00843B86" w14:paraId="2C2C9066" w14:textId="7211606E" w:rsidTr="00E755A3">
        <w:trPr>
          <w:trHeight w:val="421"/>
          <w:jc w:val="center"/>
        </w:trPr>
        <w:tc>
          <w:tcPr>
            <w:tcW w:w="431" w:type="dxa"/>
            <w:vAlign w:val="center"/>
          </w:tcPr>
          <w:p w14:paraId="50010926" w14:textId="143EAF19" w:rsidR="005821E0" w:rsidRPr="00EC576D" w:rsidRDefault="005821E0" w:rsidP="005821E0">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w:t>
            </w:r>
          </w:p>
        </w:tc>
        <w:tc>
          <w:tcPr>
            <w:tcW w:w="2567" w:type="dxa"/>
            <w:vAlign w:val="center"/>
          </w:tcPr>
          <w:p w14:paraId="52C8C57B" w14:textId="618BA46E" w:rsidR="005821E0" w:rsidRPr="0005562B" w:rsidRDefault="005821E0" w:rsidP="005821E0">
            <w:pPr>
              <w:rPr>
                <w:rFonts w:ascii="Times New Roman" w:eastAsia="Times New Roman" w:hAnsi="Times New Roman" w:cs="Times New Roman"/>
                <w:color w:val="000000"/>
                <w:lang w:eastAsia="ru-RU"/>
              </w:rPr>
            </w:pPr>
            <w:r w:rsidRPr="004C08F0">
              <w:rPr>
                <w:rFonts w:ascii="Times New Roman" w:hAnsi="Times New Roman" w:cs="Times New Roman"/>
              </w:rPr>
              <w:t>Реакционная кювета</w:t>
            </w:r>
          </w:p>
        </w:tc>
        <w:tc>
          <w:tcPr>
            <w:tcW w:w="829" w:type="dxa"/>
            <w:vAlign w:val="center"/>
          </w:tcPr>
          <w:p w14:paraId="7B4CCEE1" w14:textId="75680835" w:rsidR="005821E0" w:rsidRPr="0005562B" w:rsidRDefault="005821E0" w:rsidP="005821E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уп</w:t>
            </w:r>
          </w:p>
        </w:tc>
        <w:tc>
          <w:tcPr>
            <w:tcW w:w="993" w:type="dxa"/>
            <w:vAlign w:val="center"/>
          </w:tcPr>
          <w:p w14:paraId="4CA98DB7" w14:textId="565C58AB" w:rsidR="005821E0" w:rsidRPr="0005562B" w:rsidRDefault="005821E0" w:rsidP="005821E0">
            <w:pPr>
              <w:ind w:left="-108"/>
              <w:jc w:val="center"/>
              <w:rPr>
                <w:rFonts w:ascii="Times New Roman" w:eastAsia="Times New Roman" w:hAnsi="Times New Roman" w:cs="Times New Roman"/>
                <w:lang w:eastAsia="ru-RU"/>
              </w:rPr>
            </w:pPr>
            <w:r w:rsidRPr="006A49F8">
              <w:rPr>
                <w:rFonts w:ascii="Times New Roman" w:hAnsi="Times New Roman" w:cs="Times New Roman"/>
              </w:rPr>
              <w:t>31 000</w:t>
            </w:r>
          </w:p>
        </w:tc>
        <w:tc>
          <w:tcPr>
            <w:tcW w:w="2976" w:type="dxa"/>
            <w:tcBorders>
              <w:right w:val="single" w:sz="4" w:space="0" w:color="auto"/>
            </w:tcBorders>
            <w:vAlign w:val="center"/>
          </w:tcPr>
          <w:p w14:paraId="36CFA1CA" w14:textId="34E2F7DE" w:rsidR="005821E0" w:rsidRPr="006254DA" w:rsidRDefault="005821E0" w:rsidP="005821E0">
            <w:pPr>
              <w:jc w:val="center"/>
              <w:rPr>
                <w:rFonts w:ascii="Times New Roman" w:hAnsi="Times New Roman" w:cs="Times New Roman"/>
                <w:color w:val="000000"/>
                <w:lang w:val="kk-KZ"/>
              </w:rPr>
            </w:pPr>
            <w:r>
              <w:rPr>
                <w:rFonts w:ascii="Times New Roman" w:hAnsi="Times New Roman" w:cs="Times New Roman"/>
                <w:color w:val="000000"/>
                <w:lang w:val="kk-KZ"/>
              </w:rPr>
              <w:t>31 000</w:t>
            </w:r>
          </w:p>
        </w:tc>
        <w:tc>
          <w:tcPr>
            <w:tcW w:w="2870" w:type="dxa"/>
            <w:tcBorders>
              <w:right w:val="single" w:sz="4" w:space="0" w:color="auto"/>
            </w:tcBorders>
            <w:vAlign w:val="center"/>
          </w:tcPr>
          <w:p w14:paraId="1FAD4ED4" w14:textId="41B6EF54" w:rsidR="005821E0" w:rsidRPr="009F2D0A" w:rsidRDefault="005821E0" w:rsidP="005821E0">
            <w:pPr>
              <w:jc w:val="center"/>
              <w:rPr>
                <w:rFonts w:ascii="Times New Roman" w:hAnsi="Times New Roman" w:cs="Times New Roman"/>
                <w:color w:val="000000"/>
                <w:lang w:val="kk-KZ"/>
              </w:rPr>
            </w:pPr>
            <w:r>
              <w:rPr>
                <w:rFonts w:ascii="Times New Roman" w:hAnsi="Times New Roman" w:cs="Times New Roman"/>
                <w:color w:val="000000"/>
                <w:lang w:val="kk-KZ"/>
              </w:rPr>
              <w:t>30</w:t>
            </w:r>
            <w:r w:rsidR="00E755A3">
              <w:rPr>
                <w:rFonts w:ascii="Times New Roman" w:hAnsi="Times New Roman" w:cs="Times New Roman"/>
                <w:color w:val="000000"/>
                <w:lang w:val="kk-KZ"/>
              </w:rPr>
              <w:t> </w:t>
            </w:r>
            <w:r>
              <w:rPr>
                <w:rFonts w:ascii="Times New Roman" w:hAnsi="Times New Roman" w:cs="Times New Roman"/>
                <w:color w:val="000000"/>
                <w:lang w:val="kk-KZ"/>
              </w:rPr>
              <w:t>000</w:t>
            </w:r>
            <w:r w:rsidR="00E755A3">
              <w:rPr>
                <w:rFonts w:ascii="Times New Roman" w:hAnsi="Times New Roman" w:cs="Times New Roman"/>
                <w:color w:val="000000"/>
                <w:lang w:val="kk-KZ"/>
              </w:rPr>
              <w:t>*</w:t>
            </w:r>
          </w:p>
        </w:tc>
      </w:tr>
      <w:tr w:rsidR="005821E0" w:rsidRPr="00843B86" w14:paraId="7FD37501" w14:textId="7E9B720E" w:rsidTr="00E755A3">
        <w:trPr>
          <w:trHeight w:val="293"/>
          <w:jc w:val="center"/>
        </w:trPr>
        <w:tc>
          <w:tcPr>
            <w:tcW w:w="431" w:type="dxa"/>
            <w:vAlign w:val="center"/>
          </w:tcPr>
          <w:p w14:paraId="6A984E79" w14:textId="0CC99F9A" w:rsidR="005821E0" w:rsidRPr="00363475" w:rsidRDefault="005821E0" w:rsidP="005821E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567" w:type="dxa"/>
            <w:vAlign w:val="center"/>
          </w:tcPr>
          <w:p w14:paraId="700770D0" w14:textId="5F7E91B7" w:rsidR="005821E0" w:rsidRPr="0005562B" w:rsidRDefault="005821E0" w:rsidP="005821E0">
            <w:pPr>
              <w:rPr>
                <w:rFonts w:ascii="Times New Roman" w:eastAsia="Times New Roman" w:hAnsi="Times New Roman" w:cs="Times New Roman"/>
                <w:lang w:eastAsia="ru-RU"/>
              </w:rPr>
            </w:pPr>
            <w:r w:rsidRPr="004C08F0">
              <w:rPr>
                <w:rFonts w:ascii="Times New Roman" w:hAnsi="Times New Roman" w:cs="Times New Roman"/>
              </w:rPr>
              <w:t xml:space="preserve">Системная промывка </w:t>
            </w:r>
          </w:p>
        </w:tc>
        <w:tc>
          <w:tcPr>
            <w:tcW w:w="829" w:type="dxa"/>
            <w:vAlign w:val="center"/>
          </w:tcPr>
          <w:p w14:paraId="687FDB3D" w14:textId="7F478F94" w:rsidR="005821E0" w:rsidRPr="0005562B" w:rsidRDefault="005821E0" w:rsidP="005821E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уп</w:t>
            </w:r>
          </w:p>
        </w:tc>
        <w:tc>
          <w:tcPr>
            <w:tcW w:w="993" w:type="dxa"/>
            <w:vAlign w:val="center"/>
          </w:tcPr>
          <w:p w14:paraId="0C0AA0C9" w14:textId="516CBE1C" w:rsidR="005821E0" w:rsidRPr="0005562B" w:rsidRDefault="005821E0" w:rsidP="005821E0">
            <w:pPr>
              <w:ind w:left="-108"/>
              <w:jc w:val="center"/>
              <w:rPr>
                <w:rFonts w:ascii="Times New Roman" w:eastAsia="Times New Roman" w:hAnsi="Times New Roman" w:cs="Times New Roman"/>
                <w:lang w:eastAsia="ru-RU"/>
              </w:rPr>
            </w:pPr>
            <w:r w:rsidRPr="006A49F8">
              <w:rPr>
                <w:rFonts w:ascii="Times New Roman" w:hAnsi="Times New Roman" w:cs="Times New Roman"/>
              </w:rPr>
              <w:t>95 000</w:t>
            </w:r>
          </w:p>
        </w:tc>
        <w:tc>
          <w:tcPr>
            <w:tcW w:w="2976" w:type="dxa"/>
            <w:tcBorders>
              <w:right w:val="single" w:sz="4" w:space="0" w:color="auto"/>
            </w:tcBorders>
            <w:vAlign w:val="center"/>
          </w:tcPr>
          <w:p w14:paraId="0EC6E888" w14:textId="78DAC764" w:rsidR="005821E0" w:rsidRPr="006254DA" w:rsidRDefault="005821E0" w:rsidP="005821E0">
            <w:pPr>
              <w:jc w:val="center"/>
              <w:rPr>
                <w:rFonts w:ascii="Times New Roman" w:hAnsi="Times New Roman" w:cs="Times New Roman"/>
                <w:color w:val="000000"/>
                <w:lang w:val="kk-KZ"/>
              </w:rPr>
            </w:pPr>
            <w:r>
              <w:rPr>
                <w:rFonts w:ascii="Times New Roman" w:hAnsi="Times New Roman" w:cs="Times New Roman"/>
                <w:color w:val="000000"/>
                <w:lang w:val="kk-KZ"/>
              </w:rPr>
              <w:t>95 000</w:t>
            </w:r>
          </w:p>
        </w:tc>
        <w:tc>
          <w:tcPr>
            <w:tcW w:w="2870" w:type="dxa"/>
            <w:tcBorders>
              <w:right w:val="single" w:sz="4" w:space="0" w:color="auto"/>
            </w:tcBorders>
            <w:vAlign w:val="center"/>
          </w:tcPr>
          <w:p w14:paraId="2C738F81" w14:textId="4B8A0012" w:rsidR="005821E0" w:rsidRPr="009F2D0A" w:rsidRDefault="005821E0" w:rsidP="005821E0">
            <w:pPr>
              <w:jc w:val="center"/>
              <w:rPr>
                <w:rFonts w:ascii="Times New Roman" w:hAnsi="Times New Roman" w:cs="Times New Roman"/>
                <w:color w:val="000000"/>
                <w:lang w:val="kk-KZ"/>
              </w:rPr>
            </w:pPr>
            <w:r>
              <w:rPr>
                <w:rFonts w:ascii="Times New Roman" w:hAnsi="Times New Roman" w:cs="Times New Roman"/>
                <w:color w:val="000000"/>
                <w:lang w:val="kk-KZ"/>
              </w:rPr>
              <w:t>70</w:t>
            </w:r>
            <w:r w:rsidR="00E755A3">
              <w:rPr>
                <w:rFonts w:ascii="Times New Roman" w:hAnsi="Times New Roman" w:cs="Times New Roman"/>
                <w:color w:val="000000"/>
                <w:lang w:val="kk-KZ"/>
              </w:rPr>
              <w:t> </w:t>
            </w:r>
            <w:r>
              <w:rPr>
                <w:rFonts w:ascii="Times New Roman" w:hAnsi="Times New Roman" w:cs="Times New Roman"/>
                <w:color w:val="000000"/>
                <w:lang w:val="kk-KZ"/>
              </w:rPr>
              <w:t>000</w:t>
            </w:r>
            <w:r w:rsidR="00E755A3">
              <w:rPr>
                <w:rFonts w:ascii="Times New Roman" w:hAnsi="Times New Roman" w:cs="Times New Roman"/>
                <w:color w:val="000000"/>
                <w:lang w:val="kk-KZ"/>
              </w:rPr>
              <w:t>*</w:t>
            </w:r>
          </w:p>
        </w:tc>
      </w:tr>
      <w:tr w:rsidR="005821E0" w:rsidRPr="00843B86" w14:paraId="7B4F93F8" w14:textId="05612101" w:rsidTr="00E755A3">
        <w:trPr>
          <w:trHeight w:val="293"/>
          <w:jc w:val="center"/>
        </w:trPr>
        <w:tc>
          <w:tcPr>
            <w:tcW w:w="431" w:type="dxa"/>
            <w:vAlign w:val="center"/>
          </w:tcPr>
          <w:p w14:paraId="0FBEBC42" w14:textId="2DFC9044" w:rsidR="005821E0" w:rsidRPr="00363475" w:rsidRDefault="005821E0" w:rsidP="005821E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567" w:type="dxa"/>
            <w:vAlign w:val="center"/>
          </w:tcPr>
          <w:p w14:paraId="2348E28E" w14:textId="0D54C4EC" w:rsidR="005821E0" w:rsidRPr="00995D9A" w:rsidRDefault="005821E0" w:rsidP="005821E0">
            <w:pPr>
              <w:rPr>
                <w:rFonts w:ascii="Times New Roman" w:eastAsia="Times New Roman" w:hAnsi="Times New Roman" w:cs="Times New Roman"/>
                <w:lang w:eastAsia="ru-RU"/>
              </w:rPr>
            </w:pPr>
            <w:r w:rsidRPr="004C08F0">
              <w:rPr>
                <w:rFonts w:ascii="Times New Roman" w:hAnsi="Times New Roman" w:cs="Times New Roman"/>
              </w:rPr>
              <w:t>Хемилюминисцентный субстрат</w:t>
            </w:r>
          </w:p>
        </w:tc>
        <w:tc>
          <w:tcPr>
            <w:tcW w:w="829" w:type="dxa"/>
            <w:vAlign w:val="center"/>
          </w:tcPr>
          <w:p w14:paraId="3E282C5D" w14:textId="248EFA16" w:rsidR="005821E0" w:rsidRPr="0005562B" w:rsidRDefault="005821E0" w:rsidP="005821E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kk-KZ" w:eastAsia="ru-RU"/>
              </w:rPr>
              <w:t>уп</w:t>
            </w:r>
          </w:p>
        </w:tc>
        <w:tc>
          <w:tcPr>
            <w:tcW w:w="993" w:type="dxa"/>
            <w:vAlign w:val="center"/>
          </w:tcPr>
          <w:p w14:paraId="263AD044" w14:textId="6EFEA228" w:rsidR="005821E0" w:rsidRPr="0005562B" w:rsidRDefault="005821E0" w:rsidP="005821E0">
            <w:pPr>
              <w:ind w:left="-108"/>
              <w:jc w:val="center"/>
              <w:rPr>
                <w:rFonts w:ascii="Times New Roman" w:eastAsia="Times New Roman" w:hAnsi="Times New Roman" w:cs="Times New Roman"/>
                <w:lang w:eastAsia="ru-RU"/>
              </w:rPr>
            </w:pPr>
            <w:r w:rsidRPr="006A49F8">
              <w:rPr>
                <w:rFonts w:ascii="Times New Roman" w:hAnsi="Times New Roman" w:cs="Times New Roman"/>
              </w:rPr>
              <w:t>120 000</w:t>
            </w:r>
          </w:p>
        </w:tc>
        <w:tc>
          <w:tcPr>
            <w:tcW w:w="2976" w:type="dxa"/>
            <w:tcBorders>
              <w:right w:val="single" w:sz="4" w:space="0" w:color="auto"/>
            </w:tcBorders>
            <w:vAlign w:val="center"/>
          </w:tcPr>
          <w:p w14:paraId="39548A6F" w14:textId="12CE019E" w:rsidR="005821E0" w:rsidRPr="006254DA" w:rsidRDefault="005821E0" w:rsidP="005821E0">
            <w:pPr>
              <w:jc w:val="center"/>
              <w:rPr>
                <w:rFonts w:ascii="Times New Roman" w:hAnsi="Times New Roman" w:cs="Times New Roman"/>
                <w:color w:val="000000"/>
                <w:lang w:val="kk-KZ"/>
              </w:rPr>
            </w:pPr>
            <w:r>
              <w:rPr>
                <w:rFonts w:ascii="Times New Roman" w:hAnsi="Times New Roman" w:cs="Times New Roman"/>
                <w:color w:val="000000"/>
                <w:lang w:val="kk-KZ"/>
              </w:rPr>
              <w:t>120 000</w:t>
            </w:r>
          </w:p>
        </w:tc>
        <w:tc>
          <w:tcPr>
            <w:tcW w:w="2870" w:type="dxa"/>
            <w:tcBorders>
              <w:right w:val="single" w:sz="4" w:space="0" w:color="auto"/>
            </w:tcBorders>
            <w:vAlign w:val="center"/>
          </w:tcPr>
          <w:p w14:paraId="7A3BD975" w14:textId="4CEEF5BF" w:rsidR="005821E0" w:rsidRPr="009F2D0A" w:rsidRDefault="005821E0" w:rsidP="005821E0">
            <w:pPr>
              <w:jc w:val="center"/>
              <w:rPr>
                <w:rFonts w:ascii="Times New Roman" w:hAnsi="Times New Roman" w:cs="Times New Roman"/>
                <w:color w:val="000000"/>
                <w:lang w:val="kk-KZ"/>
              </w:rPr>
            </w:pPr>
            <w:r>
              <w:rPr>
                <w:rFonts w:ascii="Times New Roman" w:hAnsi="Times New Roman" w:cs="Times New Roman"/>
                <w:color w:val="000000"/>
                <w:lang w:val="kk-KZ"/>
              </w:rPr>
              <w:t>80</w:t>
            </w:r>
            <w:r w:rsidR="00E755A3">
              <w:rPr>
                <w:rFonts w:ascii="Times New Roman" w:hAnsi="Times New Roman" w:cs="Times New Roman"/>
                <w:color w:val="000000"/>
                <w:lang w:val="kk-KZ"/>
              </w:rPr>
              <w:t> </w:t>
            </w:r>
            <w:r>
              <w:rPr>
                <w:rFonts w:ascii="Times New Roman" w:hAnsi="Times New Roman" w:cs="Times New Roman"/>
                <w:color w:val="000000"/>
                <w:lang w:val="kk-KZ"/>
              </w:rPr>
              <w:t>000</w:t>
            </w:r>
            <w:r w:rsidR="00E755A3">
              <w:rPr>
                <w:rFonts w:ascii="Times New Roman" w:hAnsi="Times New Roman" w:cs="Times New Roman"/>
                <w:color w:val="000000"/>
                <w:lang w:val="kk-KZ"/>
              </w:rPr>
              <w:t>*</w:t>
            </w:r>
          </w:p>
        </w:tc>
      </w:tr>
      <w:tr w:rsidR="005821E0" w:rsidRPr="00843B86" w14:paraId="680D934C" w14:textId="7EF133F9" w:rsidTr="00E755A3">
        <w:trPr>
          <w:trHeight w:val="293"/>
          <w:jc w:val="center"/>
        </w:trPr>
        <w:tc>
          <w:tcPr>
            <w:tcW w:w="431" w:type="dxa"/>
            <w:vAlign w:val="center"/>
          </w:tcPr>
          <w:p w14:paraId="35293414" w14:textId="3084BF87" w:rsidR="005821E0" w:rsidRPr="00363475" w:rsidRDefault="005821E0" w:rsidP="005821E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567" w:type="dxa"/>
            <w:vAlign w:val="center"/>
          </w:tcPr>
          <w:p w14:paraId="08BFC520" w14:textId="667E1859" w:rsidR="005821E0" w:rsidRPr="0005562B" w:rsidRDefault="005821E0" w:rsidP="005821E0">
            <w:pPr>
              <w:rPr>
                <w:rFonts w:ascii="Times New Roman" w:eastAsia="Times New Roman" w:hAnsi="Times New Roman" w:cs="Times New Roman"/>
                <w:lang w:eastAsia="ru-RU"/>
              </w:rPr>
            </w:pPr>
            <w:r w:rsidRPr="004C08F0">
              <w:rPr>
                <w:rFonts w:ascii="Times New Roman" w:hAnsi="Times New Roman"/>
              </w:rPr>
              <w:t>Пробирка для образцов</w:t>
            </w:r>
          </w:p>
        </w:tc>
        <w:tc>
          <w:tcPr>
            <w:tcW w:w="829" w:type="dxa"/>
            <w:vAlign w:val="center"/>
          </w:tcPr>
          <w:p w14:paraId="3FFA18A5" w14:textId="1C0692F4" w:rsidR="005821E0" w:rsidRPr="0005562B" w:rsidRDefault="005821E0" w:rsidP="005821E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уп</w:t>
            </w:r>
          </w:p>
        </w:tc>
        <w:tc>
          <w:tcPr>
            <w:tcW w:w="993" w:type="dxa"/>
            <w:vAlign w:val="center"/>
          </w:tcPr>
          <w:p w14:paraId="7890385F" w14:textId="44DFEF52" w:rsidR="005821E0" w:rsidRPr="0005562B" w:rsidRDefault="005821E0" w:rsidP="005821E0">
            <w:pPr>
              <w:ind w:left="-108"/>
              <w:jc w:val="center"/>
              <w:rPr>
                <w:rFonts w:ascii="Times New Roman" w:eastAsia="Times New Roman" w:hAnsi="Times New Roman" w:cs="Times New Roman"/>
                <w:lang w:eastAsia="ru-RU"/>
              </w:rPr>
            </w:pPr>
            <w:r w:rsidRPr="006A49F8">
              <w:rPr>
                <w:rFonts w:ascii="Times New Roman" w:hAnsi="Times New Roman" w:cs="Times New Roman"/>
              </w:rPr>
              <w:t>21 000</w:t>
            </w:r>
          </w:p>
        </w:tc>
        <w:tc>
          <w:tcPr>
            <w:tcW w:w="2976" w:type="dxa"/>
            <w:tcBorders>
              <w:right w:val="single" w:sz="4" w:space="0" w:color="auto"/>
            </w:tcBorders>
            <w:vAlign w:val="center"/>
          </w:tcPr>
          <w:p w14:paraId="4FCF8AD3" w14:textId="3C9A8DBB" w:rsidR="005821E0" w:rsidRPr="006254DA" w:rsidRDefault="005821E0" w:rsidP="005821E0">
            <w:pPr>
              <w:jc w:val="center"/>
              <w:rPr>
                <w:rFonts w:ascii="Times New Roman" w:hAnsi="Times New Roman" w:cs="Times New Roman"/>
                <w:color w:val="000000"/>
                <w:lang w:val="kk-KZ"/>
              </w:rPr>
            </w:pPr>
            <w:r>
              <w:rPr>
                <w:rFonts w:ascii="Times New Roman" w:hAnsi="Times New Roman" w:cs="Times New Roman"/>
                <w:color w:val="000000"/>
                <w:lang w:val="kk-KZ"/>
              </w:rPr>
              <w:t>21 000</w:t>
            </w:r>
          </w:p>
        </w:tc>
        <w:tc>
          <w:tcPr>
            <w:tcW w:w="2870" w:type="dxa"/>
            <w:tcBorders>
              <w:right w:val="single" w:sz="4" w:space="0" w:color="auto"/>
            </w:tcBorders>
            <w:vAlign w:val="center"/>
          </w:tcPr>
          <w:p w14:paraId="0663D005" w14:textId="1A9045FD" w:rsidR="005821E0" w:rsidRPr="009F2D0A" w:rsidRDefault="005821E0" w:rsidP="005821E0">
            <w:pPr>
              <w:jc w:val="center"/>
              <w:rPr>
                <w:rFonts w:ascii="Times New Roman" w:hAnsi="Times New Roman" w:cs="Times New Roman"/>
                <w:color w:val="000000"/>
                <w:lang w:val="kk-KZ"/>
              </w:rPr>
            </w:pPr>
          </w:p>
        </w:tc>
      </w:tr>
      <w:tr w:rsidR="005821E0" w:rsidRPr="00843B86" w14:paraId="52DB36B0" w14:textId="77777777" w:rsidTr="00E755A3">
        <w:trPr>
          <w:trHeight w:val="293"/>
          <w:jc w:val="center"/>
        </w:trPr>
        <w:tc>
          <w:tcPr>
            <w:tcW w:w="431" w:type="dxa"/>
            <w:vAlign w:val="center"/>
          </w:tcPr>
          <w:p w14:paraId="3700FD02" w14:textId="0C0E0829" w:rsidR="005821E0" w:rsidRDefault="005821E0" w:rsidP="005821E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567" w:type="dxa"/>
            <w:vAlign w:val="center"/>
          </w:tcPr>
          <w:p w14:paraId="3BF6FF3B" w14:textId="519A78B2" w:rsidR="005821E0" w:rsidRPr="0005562B" w:rsidRDefault="005821E0" w:rsidP="005821E0">
            <w:pPr>
              <w:rPr>
                <w:rFonts w:ascii="Times New Roman" w:hAnsi="Times New Roman" w:cs="Times New Roman"/>
              </w:rPr>
            </w:pPr>
            <w:r w:rsidRPr="004C08F0">
              <w:rPr>
                <w:rFonts w:ascii="Times New Roman" w:hAnsi="Times New Roman" w:cs="Times New Roman"/>
              </w:rPr>
              <w:t>Промывочный буфер</w:t>
            </w:r>
          </w:p>
        </w:tc>
        <w:tc>
          <w:tcPr>
            <w:tcW w:w="829" w:type="dxa"/>
            <w:vAlign w:val="center"/>
          </w:tcPr>
          <w:p w14:paraId="0DAA5B8B" w14:textId="16EA5096" w:rsidR="005821E0" w:rsidRPr="0005562B" w:rsidRDefault="005821E0" w:rsidP="005821E0">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уп</w:t>
            </w:r>
          </w:p>
        </w:tc>
        <w:tc>
          <w:tcPr>
            <w:tcW w:w="993" w:type="dxa"/>
            <w:vAlign w:val="center"/>
          </w:tcPr>
          <w:p w14:paraId="5B86A68E" w14:textId="645A0BB4" w:rsidR="005821E0" w:rsidRPr="0005562B" w:rsidRDefault="005821E0" w:rsidP="005821E0">
            <w:pPr>
              <w:ind w:left="-108"/>
              <w:jc w:val="center"/>
              <w:rPr>
                <w:rFonts w:ascii="Times New Roman" w:eastAsia="Times New Roman" w:hAnsi="Times New Roman" w:cs="Times New Roman"/>
                <w:lang w:eastAsia="ru-RU"/>
              </w:rPr>
            </w:pPr>
            <w:r w:rsidRPr="006A49F8">
              <w:rPr>
                <w:rFonts w:ascii="Times New Roman" w:hAnsi="Times New Roman" w:cs="Times New Roman"/>
              </w:rPr>
              <w:t>92 000</w:t>
            </w:r>
          </w:p>
        </w:tc>
        <w:tc>
          <w:tcPr>
            <w:tcW w:w="2976" w:type="dxa"/>
            <w:tcBorders>
              <w:right w:val="single" w:sz="4" w:space="0" w:color="auto"/>
            </w:tcBorders>
            <w:vAlign w:val="center"/>
          </w:tcPr>
          <w:p w14:paraId="57B0853A" w14:textId="7AB115E1" w:rsidR="005821E0" w:rsidRPr="00843B86" w:rsidRDefault="005821E0" w:rsidP="005821E0">
            <w:pPr>
              <w:jc w:val="center"/>
              <w:rPr>
                <w:rFonts w:ascii="Times New Roman" w:hAnsi="Times New Roman" w:cs="Times New Roman"/>
                <w:color w:val="000000"/>
              </w:rPr>
            </w:pPr>
            <w:r>
              <w:rPr>
                <w:rFonts w:ascii="Times New Roman" w:hAnsi="Times New Roman" w:cs="Times New Roman"/>
                <w:color w:val="000000"/>
              </w:rPr>
              <w:t>92 000</w:t>
            </w:r>
          </w:p>
        </w:tc>
        <w:tc>
          <w:tcPr>
            <w:tcW w:w="2870" w:type="dxa"/>
            <w:tcBorders>
              <w:right w:val="single" w:sz="4" w:space="0" w:color="auto"/>
            </w:tcBorders>
            <w:vAlign w:val="center"/>
          </w:tcPr>
          <w:p w14:paraId="1928F211" w14:textId="14735FAC" w:rsidR="005821E0" w:rsidRPr="009F2D0A" w:rsidRDefault="005821E0" w:rsidP="005821E0">
            <w:pPr>
              <w:jc w:val="center"/>
              <w:rPr>
                <w:rFonts w:ascii="Times New Roman" w:hAnsi="Times New Roman" w:cs="Times New Roman"/>
                <w:color w:val="000000"/>
                <w:lang w:val="kk-KZ"/>
              </w:rPr>
            </w:pPr>
            <w:r>
              <w:rPr>
                <w:rFonts w:ascii="Times New Roman" w:hAnsi="Times New Roman" w:cs="Times New Roman"/>
                <w:color w:val="000000"/>
                <w:lang w:val="kk-KZ"/>
              </w:rPr>
              <w:t>50</w:t>
            </w:r>
            <w:r w:rsidR="00E755A3">
              <w:rPr>
                <w:rFonts w:ascii="Times New Roman" w:hAnsi="Times New Roman" w:cs="Times New Roman"/>
                <w:color w:val="000000"/>
                <w:lang w:val="kk-KZ"/>
              </w:rPr>
              <w:t> </w:t>
            </w:r>
            <w:r>
              <w:rPr>
                <w:rFonts w:ascii="Times New Roman" w:hAnsi="Times New Roman" w:cs="Times New Roman"/>
                <w:color w:val="000000"/>
                <w:lang w:val="kk-KZ"/>
              </w:rPr>
              <w:t>000</w:t>
            </w:r>
            <w:r w:rsidR="00E755A3">
              <w:rPr>
                <w:rFonts w:ascii="Times New Roman" w:hAnsi="Times New Roman" w:cs="Times New Roman"/>
                <w:color w:val="000000"/>
                <w:lang w:val="kk-KZ"/>
              </w:rPr>
              <w:t>*</w:t>
            </w:r>
          </w:p>
        </w:tc>
      </w:tr>
      <w:tr w:rsidR="005821E0" w:rsidRPr="00843B86" w14:paraId="4C389516" w14:textId="77777777" w:rsidTr="00E755A3">
        <w:trPr>
          <w:trHeight w:val="293"/>
          <w:jc w:val="center"/>
        </w:trPr>
        <w:tc>
          <w:tcPr>
            <w:tcW w:w="431" w:type="dxa"/>
            <w:vAlign w:val="center"/>
          </w:tcPr>
          <w:p w14:paraId="26116D7B" w14:textId="255CBB26" w:rsidR="005821E0" w:rsidRDefault="005821E0" w:rsidP="005821E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567" w:type="dxa"/>
            <w:vAlign w:val="center"/>
          </w:tcPr>
          <w:p w14:paraId="05A1D3E4" w14:textId="7CB89B97" w:rsidR="005821E0" w:rsidRPr="0005562B" w:rsidRDefault="005821E0" w:rsidP="005821E0">
            <w:pPr>
              <w:rPr>
                <w:rFonts w:ascii="Times New Roman" w:hAnsi="Times New Roman" w:cs="Times New Roman"/>
                <w:color w:val="000000"/>
                <w:spacing w:val="2"/>
                <w:shd w:val="clear" w:color="auto" w:fill="FFFFFF"/>
              </w:rPr>
            </w:pPr>
            <w:r w:rsidRPr="004C08F0">
              <w:rPr>
                <w:rFonts w:ascii="Times New Roman" w:hAnsi="Times New Roman" w:cs="Times New Roman"/>
                <w:color w:val="000000"/>
              </w:rPr>
              <w:t>Реагент для определения поверхностного антигена вируса гепатита B (HBsAg  CLIA Microparticles)</w:t>
            </w:r>
          </w:p>
        </w:tc>
        <w:tc>
          <w:tcPr>
            <w:tcW w:w="829" w:type="dxa"/>
            <w:vAlign w:val="center"/>
          </w:tcPr>
          <w:p w14:paraId="2C4A7AE4" w14:textId="5EDD74A8" w:rsidR="005821E0" w:rsidRPr="0005562B" w:rsidRDefault="005821E0" w:rsidP="005821E0">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уп</w:t>
            </w:r>
          </w:p>
        </w:tc>
        <w:tc>
          <w:tcPr>
            <w:tcW w:w="993" w:type="dxa"/>
            <w:vAlign w:val="center"/>
          </w:tcPr>
          <w:p w14:paraId="405944FC" w14:textId="60B0198E" w:rsidR="005821E0" w:rsidRPr="0005562B" w:rsidRDefault="005821E0" w:rsidP="005821E0">
            <w:pPr>
              <w:ind w:left="-108"/>
              <w:jc w:val="center"/>
              <w:rPr>
                <w:rFonts w:ascii="Times New Roman" w:eastAsia="Times New Roman" w:hAnsi="Times New Roman" w:cs="Times New Roman"/>
                <w:lang w:eastAsia="ru-RU"/>
              </w:rPr>
            </w:pPr>
            <w:r w:rsidRPr="006A49F8">
              <w:rPr>
                <w:rFonts w:ascii="Times New Roman" w:hAnsi="Times New Roman" w:cs="Times New Roman"/>
              </w:rPr>
              <w:t>63 750</w:t>
            </w:r>
          </w:p>
        </w:tc>
        <w:tc>
          <w:tcPr>
            <w:tcW w:w="2976" w:type="dxa"/>
            <w:tcBorders>
              <w:right w:val="single" w:sz="4" w:space="0" w:color="auto"/>
            </w:tcBorders>
            <w:vAlign w:val="center"/>
          </w:tcPr>
          <w:p w14:paraId="3BB84E50" w14:textId="2552A83D" w:rsidR="005821E0" w:rsidRPr="005821E0" w:rsidRDefault="005821E0" w:rsidP="005821E0">
            <w:pPr>
              <w:jc w:val="center"/>
              <w:rPr>
                <w:rFonts w:ascii="Times New Roman" w:hAnsi="Times New Roman" w:cs="Times New Roman"/>
                <w:color w:val="000000"/>
              </w:rPr>
            </w:pPr>
            <w:r>
              <w:rPr>
                <w:rFonts w:ascii="Times New Roman" w:hAnsi="Times New Roman" w:cs="Times New Roman"/>
                <w:color w:val="000000"/>
              </w:rPr>
              <w:t>63 750</w:t>
            </w:r>
          </w:p>
        </w:tc>
        <w:tc>
          <w:tcPr>
            <w:tcW w:w="2870" w:type="dxa"/>
            <w:tcBorders>
              <w:right w:val="single" w:sz="4" w:space="0" w:color="auto"/>
            </w:tcBorders>
            <w:vAlign w:val="center"/>
          </w:tcPr>
          <w:p w14:paraId="28A139F1" w14:textId="5DB0113D" w:rsidR="005821E0" w:rsidRPr="009F2D0A" w:rsidRDefault="005821E0" w:rsidP="005821E0">
            <w:pPr>
              <w:jc w:val="center"/>
              <w:rPr>
                <w:rFonts w:ascii="Times New Roman" w:hAnsi="Times New Roman" w:cs="Times New Roman"/>
                <w:color w:val="000000"/>
                <w:lang w:val="kk-KZ"/>
              </w:rPr>
            </w:pPr>
            <w:r>
              <w:rPr>
                <w:rFonts w:ascii="Times New Roman" w:hAnsi="Times New Roman" w:cs="Times New Roman"/>
                <w:color w:val="000000"/>
                <w:lang w:val="kk-KZ"/>
              </w:rPr>
              <w:t>53</w:t>
            </w:r>
            <w:r w:rsidR="00E755A3">
              <w:rPr>
                <w:rFonts w:ascii="Times New Roman" w:hAnsi="Times New Roman" w:cs="Times New Roman"/>
                <w:color w:val="000000"/>
                <w:lang w:val="kk-KZ"/>
              </w:rPr>
              <w:t> </w:t>
            </w:r>
            <w:r>
              <w:rPr>
                <w:rFonts w:ascii="Times New Roman" w:hAnsi="Times New Roman" w:cs="Times New Roman"/>
                <w:color w:val="000000"/>
                <w:lang w:val="kk-KZ"/>
              </w:rPr>
              <w:t>000</w:t>
            </w:r>
            <w:r w:rsidR="00E755A3">
              <w:rPr>
                <w:rFonts w:ascii="Times New Roman" w:hAnsi="Times New Roman" w:cs="Times New Roman"/>
                <w:color w:val="000000"/>
                <w:lang w:val="kk-KZ"/>
              </w:rPr>
              <w:t>*</w:t>
            </w:r>
          </w:p>
        </w:tc>
      </w:tr>
      <w:tr w:rsidR="005821E0" w:rsidRPr="00843B86" w14:paraId="74D7B6DF" w14:textId="77777777" w:rsidTr="00E755A3">
        <w:trPr>
          <w:trHeight w:val="293"/>
          <w:jc w:val="center"/>
        </w:trPr>
        <w:tc>
          <w:tcPr>
            <w:tcW w:w="431" w:type="dxa"/>
            <w:vAlign w:val="center"/>
          </w:tcPr>
          <w:p w14:paraId="27C9835E" w14:textId="128F6D0B" w:rsidR="005821E0" w:rsidRDefault="005821E0" w:rsidP="005821E0">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2567" w:type="dxa"/>
            <w:vAlign w:val="center"/>
          </w:tcPr>
          <w:p w14:paraId="78C182CA" w14:textId="5135ECD6" w:rsidR="005821E0" w:rsidRPr="00FD1097" w:rsidRDefault="005821E0" w:rsidP="005821E0">
            <w:pPr>
              <w:rPr>
                <w:rFonts w:ascii="Times New Roman" w:hAnsi="Times New Roman" w:cs="Times New Roman"/>
              </w:rPr>
            </w:pPr>
            <w:r w:rsidRPr="004C08F0">
              <w:rPr>
                <w:rFonts w:ascii="Times New Roman" w:hAnsi="Times New Roman" w:cs="Times New Roman"/>
              </w:rPr>
              <w:t>Реагент для определения антител к вирусу гепатита С (Anti-HCV  CLIA Microparticles)</w:t>
            </w:r>
          </w:p>
        </w:tc>
        <w:tc>
          <w:tcPr>
            <w:tcW w:w="829" w:type="dxa"/>
            <w:vAlign w:val="center"/>
          </w:tcPr>
          <w:p w14:paraId="32C370D3" w14:textId="70D12BEB" w:rsidR="005821E0" w:rsidRDefault="005821E0" w:rsidP="005821E0">
            <w:pPr>
              <w:jc w:val="center"/>
              <w:rPr>
                <w:rFonts w:ascii="Times New Roman" w:hAnsi="Times New Roman" w:cs="Times New Roman"/>
                <w:color w:val="000000"/>
              </w:rPr>
            </w:pPr>
            <w:r>
              <w:rPr>
                <w:rFonts w:ascii="Times New Roman" w:eastAsia="Times New Roman" w:hAnsi="Times New Roman" w:cs="Times New Roman"/>
                <w:color w:val="000000"/>
                <w:lang w:eastAsia="ru-RU"/>
              </w:rPr>
              <w:t>уп</w:t>
            </w:r>
          </w:p>
        </w:tc>
        <w:tc>
          <w:tcPr>
            <w:tcW w:w="993" w:type="dxa"/>
            <w:vAlign w:val="center"/>
          </w:tcPr>
          <w:p w14:paraId="0ECC28CB" w14:textId="5ED13D9E" w:rsidR="005821E0" w:rsidRDefault="005821E0" w:rsidP="005821E0">
            <w:pPr>
              <w:ind w:left="-108"/>
              <w:jc w:val="center"/>
              <w:rPr>
                <w:rFonts w:ascii="Times New Roman" w:hAnsi="Times New Roman" w:cs="Times New Roman"/>
              </w:rPr>
            </w:pPr>
            <w:r w:rsidRPr="006A49F8">
              <w:rPr>
                <w:rFonts w:ascii="Times New Roman" w:hAnsi="Times New Roman" w:cs="Times New Roman"/>
              </w:rPr>
              <w:t>85 000</w:t>
            </w:r>
          </w:p>
        </w:tc>
        <w:tc>
          <w:tcPr>
            <w:tcW w:w="2976" w:type="dxa"/>
            <w:tcBorders>
              <w:right w:val="single" w:sz="4" w:space="0" w:color="auto"/>
            </w:tcBorders>
            <w:vAlign w:val="center"/>
          </w:tcPr>
          <w:p w14:paraId="4945BAED" w14:textId="3155D026" w:rsidR="005821E0" w:rsidRPr="005821E0" w:rsidRDefault="005821E0" w:rsidP="005821E0">
            <w:pPr>
              <w:jc w:val="center"/>
              <w:rPr>
                <w:rFonts w:ascii="Times New Roman" w:hAnsi="Times New Roman" w:cs="Times New Roman"/>
                <w:color w:val="000000"/>
              </w:rPr>
            </w:pPr>
            <w:r>
              <w:rPr>
                <w:rFonts w:ascii="Times New Roman" w:hAnsi="Times New Roman" w:cs="Times New Roman"/>
                <w:color w:val="000000"/>
              </w:rPr>
              <w:t>85 000</w:t>
            </w:r>
          </w:p>
        </w:tc>
        <w:tc>
          <w:tcPr>
            <w:tcW w:w="2870" w:type="dxa"/>
            <w:tcBorders>
              <w:right w:val="single" w:sz="4" w:space="0" w:color="auto"/>
            </w:tcBorders>
            <w:vAlign w:val="center"/>
          </w:tcPr>
          <w:p w14:paraId="1321055F" w14:textId="77777777" w:rsidR="005821E0" w:rsidRPr="009F2D0A" w:rsidRDefault="005821E0" w:rsidP="005821E0">
            <w:pPr>
              <w:jc w:val="center"/>
              <w:rPr>
                <w:rFonts w:ascii="Times New Roman" w:hAnsi="Times New Roman" w:cs="Times New Roman"/>
                <w:color w:val="000000"/>
                <w:lang w:val="kk-KZ"/>
              </w:rPr>
            </w:pPr>
          </w:p>
        </w:tc>
      </w:tr>
    </w:tbl>
    <w:p w14:paraId="77556E29" w14:textId="2D910637" w:rsidR="00B8020B" w:rsidRDefault="00E755A3" w:rsidP="00E755A3">
      <w:p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val="kk-KZ" w:eastAsia="ru-RU"/>
        </w:rPr>
        <w:t>*</w:t>
      </w:r>
      <w:r w:rsidRPr="00E755A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лотам №1-3,5,6</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lang w:eastAsia="ru-RU"/>
        </w:rPr>
        <w:t xml:space="preserve">заявка потенциального поставщика </w:t>
      </w:r>
      <w:r>
        <w:rPr>
          <w:rFonts w:ascii="Times New Roman" w:hAnsi="Times New Roman" w:cs="Times New Roman"/>
          <w:szCs w:val="24"/>
        </w:rPr>
        <w:t>ТОО «</w:t>
      </w:r>
      <w:r>
        <w:rPr>
          <w:rFonts w:ascii="Times New Roman" w:hAnsi="Times New Roman" w:cs="Times New Roman"/>
          <w:szCs w:val="24"/>
          <w:lang w:val="en-US"/>
        </w:rPr>
        <w:t>Takurra</w:t>
      </w:r>
      <w:r>
        <w:rPr>
          <w:rFonts w:ascii="Times New Roman" w:hAnsi="Times New Roman" w:cs="Times New Roman"/>
          <w:szCs w:val="24"/>
        </w:rPr>
        <w:t xml:space="preserve">» </w:t>
      </w:r>
      <w:r>
        <w:rPr>
          <w:rFonts w:ascii="Times New Roman" w:eastAsia="Times New Roman" w:hAnsi="Times New Roman" w:cs="Times New Roman"/>
          <w:lang w:eastAsia="ru-RU"/>
        </w:rPr>
        <w:t>отклонена на основании 2) пункта 11 Правил (не соответствие характеристик или технической сп</w:t>
      </w:r>
      <w:r>
        <w:rPr>
          <w:rFonts w:ascii="Times New Roman" w:eastAsia="Times New Roman" w:hAnsi="Times New Roman" w:cs="Times New Roman"/>
          <w:lang w:eastAsia="ru-RU"/>
        </w:rPr>
        <w:t>ецификации условиям объявления).</w:t>
      </w:r>
    </w:p>
    <w:p w14:paraId="2FA8296C" w14:textId="77777777" w:rsidR="00E755A3" w:rsidRPr="00E755A3" w:rsidRDefault="00E755A3" w:rsidP="00E755A3">
      <w:pPr>
        <w:spacing w:before="120" w:after="0" w:line="240" w:lineRule="auto"/>
        <w:jc w:val="both"/>
        <w:rPr>
          <w:rFonts w:ascii="Times New Roman" w:eastAsia="Times New Roman" w:hAnsi="Times New Roman" w:cs="Times New Roman"/>
          <w:lang w:val="kk-KZ" w:eastAsia="ru-RU"/>
        </w:rPr>
      </w:pPr>
    </w:p>
    <w:p w14:paraId="24CA60E0" w14:textId="58882AD6" w:rsidR="00A922F2" w:rsidRDefault="00EB05BD" w:rsidP="00B1533A">
      <w:pPr>
        <w:pStyle w:val="aa"/>
        <w:numPr>
          <w:ilvl w:val="0"/>
          <w:numId w:val="9"/>
        </w:numPr>
        <w:spacing w:before="120" w:after="0" w:line="240" w:lineRule="auto"/>
        <w:jc w:val="both"/>
        <w:rPr>
          <w:rFonts w:ascii="Times New Roman" w:eastAsia="Times New Roman" w:hAnsi="Times New Roman" w:cs="Times New Roman"/>
          <w:lang w:val="kk-KZ" w:eastAsia="ru-RU"/>
        </w:rPr>
      </w:pPr>
      <w:r w:rsidRPr="007B68A9">
        <w:rPr>
          <w:rFonts w:ascii="Times New Roman" w:eastAsia="Times New Roman" w:hAnsi="Times New Roman" w:cs="Times New Roman"/>
          <w:lang w:eastAsia="ru-RU"/>
        </w:rPr>
        <w:t>По результатам сопоставления ценовых предложений принято</w:t>
      </w:r>
      <w:r w:rsidR="00A922F2" w:rsidRPr="007B68A9">
        <w:rPr>
          <w:rFonts w:ascii="Times New Roman" w:eastAsia="Times New Roman" w:hAnsi="Times New Roman" w:cs="Times New Roman"/>
          <w:lang w:eastAsia="ru-RU"/>
        </w:rPr>
        <w:t xml:space="preserve">, </w:t>
      </w:r>
      <w:r w:rsidR="00871D82" w:rsidRPr="007B68A9">
        <w:rPr>
          <w:rFonts w:ascii="Times New Roman" w:eastAsia="Times New Roman" w:hAnsi="Times New Roman" w:cs="Times New Roman"/>
          <w:b/>
          <w:lang w:eastAsia="ru-RU"/>
        </w:rPr>
        <w:t>РЕШЕ</w:t>
      </w:r>
      <w:r w:rsidRPr="007B68A9">
        <w:rPr>
          <w:rFonts w:ascii="Times New Roman" w:eastAsia="Times New Roman" w:hAnsi="Times New Roman" w:cs="Times New Roman"/>
          <w:b/>
          <w:lang w:eastAsia="ru-RU"/>
        </w:rPr>
        <w:t>НИЕ</w:t>
      </w:r>
      <w:r w:rsidR="00A922F2" w:rsidRPr="007B68A9">
        <w:rPr>
          <w:rFonts w:ascii="Times New Roman" w:eastAsia="Times New Roman" w:hAnsi="Times New Roman" w:cs="Times New Roman"/>
          <w:lang w:eastAsia="ru-RU"/>
        </w:rPr>
        <w:t>:</w:t>
      </w:r>
    </w:p>
    <w:p w14:paraId="02F33CAF" w14:textId="77777777"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603" w:type="dxa"/>
        <w:tblInd w:w="-5" w:type="dxa"/>
        <w:tblLayout w:type="fixed"/>
        <w:tblLook w:val="04A0" w:firstRow="1" w:lastRow="0" w:firstColumn="1" w:lastColumn="0" w:noHBand="0" w:noVBand="1"/>
      </w:tblPr>
      <w:tblGrid>
        <w:gridCol w:w="529"/>
        <w:gridCol w:w="2827"/>
        <w:gridCol w:w="1134"/>
        <w:gridCol w:w="2168"/>
        <w:gridCol w:w="1125"/>
        <w:gridCol w:w="992"/>
        <w:gridCol w:w="1828"/>
      </w:tblGrid>
      <w:tr w:rsidR="00A7612B" w:rsidRPr="0098789E" w14:paraId="279C8D1E" w14:textId="77777777" w:rsidTr="009170BC">
        <w:trPr>
          <w:trHeight w:val="592"/>
        </w:trPr>
        <w:tc>
          <w:tcPr>
            <w:tcW w:w="529" w:type="dxa"/>
            <w:vAlign w:val="center"/>
          </w:tcPr>
          <w:p w14:paraId="486BA7BE"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 п/п</w:t>
            </w:r>
          </w:p>
        </w:tc>
        <w:tc>
          <w:tcPr>
            <w:tcW w:w="2827" w:type="dxa"/>
            <w:tcBorders>
              <w:bottom w:val="single" w:sz="4" w:space="0" w:color="auto"/>
            </w:tcBorders>
            <w:vAlign w:val="center"/>
          </w:tcPr>
          <w:p w14:paraId="650EF745"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товара</w:t>
            </w:r>
          </w:p>
        </w:tc>
        <w:tc>
          <w:tcPr>
            <w:tcW w:w="3302" w:type="dxa"/>
            <w:gridSpan w:val="2"/>
            <w:tcBorders>
              <w:bottom w:val="single" w:sz="4" w:space="0" w:color="auto"/>
              <w:right w:val="single" w:sz="4" w:space="0" w:color="auto"/>
            </w:tcBorders>
            <w:vAlign w:val="center"/>
          </w:tcPr>
          <w:p w14:paraId="0A30FB58"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Наименование победителя и местонахождения</w:t>
            </w:r>
          </w:p>
        </w:tc>
        <w:tc>
          <w:tcPr>
            <w:tcW w:w="1125" w:type="dxa"/>
            <w:tcBorders>
              <w:left w:val="single" w:sz="4" w:space="0" w:color="auto"/>
            </w:tcBorders>
            <w:vAlign w:val="center"/>
          </w:tcPr>
          <w:p w14:paraId="14271A51" w14:textId="205D74B1"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Цена</w:t>
            </w:r>
          </w:p>
        </w:tc>
        <w:tc>
          <w:tcPr>
            <w:tcW w:w="992" w:type="dxa"/>
            <w:tcBorders>
              <w:right w:val="single" w:sz="4" w:space="0" w:color="auto"/>
            </w:tcBorders>
            <w:vAlign w:val="center"/>
          </w:tcPr>
          <w:p w14:paraId="3B294382" w14:textId="112D2F6B"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hAnsi="Times New Roman" w:cs="Times New Roman"/>
                <w:b/>
              </w:rPr>
              <w:t>Кол</w:t>
            </w:r>
          </w:p>
        </w:tc>
        <w:tc>
          <w:tcPr>
            <w:tcW w:w="1828" w:type="dxa"/>
            <w:tcBorders>
              <w:left w:val="single" w:sz="4" w:space="0" w:color="auto"/>
            </w:tcBorders>
            <w:vAlign w:val="center"/>
          </w:tcPr>
          <w:p w14:paraId="390FA0E7" w14:textId="77777777" w:rsidR="00A7612B" w:rsidRPr="0098789E" w:rsidRDefault="00A7612B" w:rsidP="00A7612B">
            <w:pPr>
              <w:jc w:val="center"/>
              <w:rPr>
                <w:rFonts w:ascii="Times New Roman" w:eastAsia="Times New Roman" w:hAnsi="Times New Roman" w:cs="Times New Roman"/>
                <w:b/>
                <w:lang w:eastAsia="ru-RU"/>
              </w:rPr>
            </w:pPr>
            <w:r w:rsidRPr="0098789E">
              <w:rPr>
                <w:rFonts w:ascii="Times New Roman" w:eastAsia="Times New Roman" w:hAnsi="Times New Roman" w:cs="Times New Roman"/>
                <w:b/>
                <w:lang w:eastAsia="ru-RU"/>
              </w:rPr>
              <w:t>Сумма (тенге)</w:t>
            </w:r>
          </w:p>
        </w:tc>
      </w:tr>
      <w:tr w:rsidR="00B9712B" w:rsidRPr="0098789E" w14:paraId="204AB0A1" w14:textId="493595EB" w:rsidTr="009170BC">
        <w:tc>
          <w:tcPr>
            <w:tcW w:w="529" w:type="dxa"/>
            <w:vAlign w:val="center"/>
          </w:tcPr>
          <w:p w14:paraId="249FF2A3" w14:textId="5D07BE39" w:rsidR="00B9712B" w:rsidRPr="0098789E" w:rsidRDefault="00B9712B" w:rsidP="00B9712B">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val="en-US" w:eastAsia="ru-RU"/>
              </w:rPr>
              <w:t>1</w:t>
            </w:r>
          </w:p>
        </w:tc>
        <w:tc>
          <w:tcPr>
            <w:tcW w:w="2827" w:type="dxa"/>
            <w:vAlign w:val="center"/>
          </w:tcPr>
          <w:p w14:paraId="272C2451" w14:textId="7EEE9A78" w:rsidR="00B9712B" w:rsidRPr="00051ADF" w:rsidRDefault="00B9712B" w:rsidP="00B9712B">
            <w:pPr>
              <w:rPr>
                <w:rFonts w:ascii="Times New Roman" w:eastAsia="Times New Roman" w:hAnsi="Times New Roman" w:cs="Times New Roman"/>
                <w:color w:val="000000"/>
                <w:lang w:val="kk-KZ" w:eastAsia="ru-RU"/>
              </w:rPr>
            </w:pPr>
            <w:r w:rsidRPr="004C08F0">
              <w:rPr>
                <w:rFonts w:ascii="Times New Roman" w:hAnsi="Times New Roman" w:cs="Times New Roman"/>
              </w:rPr>
              <w:t>Реакционная кювета</w:t>
            </w:r>
          </w:p>
        </w:tc>
        <w:tc>
          <w:tcPr>
            <w:tcW w:w="3302" w:type="dxa"/>
            <w:gridSpan w:val="2"/>
            <w:vMerge w:val="restart"/>
            <w:tcBorders>
              <w:right w:val="single" w:sz="4" w:space="0" w:color="auto"/>
            </w:tcBorders>
            <w:vAlign w:val="center"/>
          </w:tcPr>
          <w:p w14:paraId="6BEEA431" w14:textId="77777777" w:rsidR="00E755A3" w:rsidRDefault="00E755A3" w:rsidP="00B9712B">
            <w:pPr>
              <w:jc w:val="center"/>
              <w:rPr>
                <w:rFonts w:ascii="Times New Roman" w:hAnsi="Times New Roman" w:cs="Times New Roman"/>
                <w:szCs w:val="24"/>
              </w:rPr>
            </w:pPr>
          </w:p>
          <w:p w14:paraId="7013C1AE" w14:textId="6149EBF9" w:rsidR="00B9712B" w:rsidRPr="00504021" w:rsidRDefault="00B9712B" w:rsidP="00B9712B">
            <w:pPr>
              <w:jc w:val="center"/>
              <w:rPr>
                <w:rFonts w:ascii="Times New Roman" w:hAnsi="Times New Roman" w:cs="Times New Roman"/>
                <w:color w:val="000000"/>
              </w:rPr>
            </w:pPr>
            <w:bookmarkStart w:id="0" w:name="_GoBack"/>
            <w:bookmarkEnd w:id="0"/>
            <w:r>
              <w:rPr>
                <w:rFonts w:ascii="Times New Roman" w:hAnsi="Times New Roman" w:cs="Times New Roman"/>
                <w:szCs w:val="24"/>
              </w:rPr>
              <w:t>ТОО «</w:t>
            </w:r>
            <w:r>
              <w:rPr>
                <w:rFonts w:ascii="Times New Roman" w:hAnsi="Times New Roman" w:cs="Times New Roman"/>
                <w:szCs w:val="24"/>
                <w:lang w:val="en-US"/>
              </w:rPr>
              <w:t>IVD</w:t>
            </w:r>
            <w:r w:rsidRPr="00504021">
              <w:rPr>
                <w:rFonts w:ascii="Times New Roman" w:hAnsi="Times New Roman" w:cs="Times New Roman"/>
                <w:szCs w:val="24"/>
              </w:rPr>
              <w:t xml:space="preserve"> </w:t>
            </w:r>
            <w:r>
              <w:rPr>
                <w:rFonts w:ascii="Times New Roman" w:hAnsi="Times New Roman" w:cs="Times New Roman"/>
                <w:szCs w:val="24"/>
                <w:lang w:val="en-US"/>
              </w:rPr>
              <w:t>Holding</w:t>
            </w:r>
            <w:r>
              <w:rPr>
                <w:rFonts w:ascii="Times New Roman" w:hAnsi="Times New Roman" w:cs="Times New Roman"/>
                <w:szCs w:val="24"/>
              </w:rPr>
              <w:t xml:space="preserve">», </w:t>
            </w:r>
            <w:r w:rsidR="00504021">
              <w:rPr>
                <w:rFonts w:ascii="Times New Roman" w:hAnsi="Times New Roman" w:cs="Times New Roman"/>
                <w:szCs w:val="24"/>
              </w:rPr>
              <w:t>г. Алматы, ул. Жандосова 172А</w:t>
            </w:r>
          </w:p>
        </w:tc>
        <w:tc>
          <w:tcPr>
            <w:tcW w:w="1125" w:type="dxa"/>
            <w:tcBorders>
              <w:left w:val="single" w:sz="4" w:space="0" w:color="auto"/>
              <w:bottom w:val="single" w:sz="4" w:space="0" w:color="auto"/>
              <w:right w:val="single" w:sz="4" w:space="0" w:color="auto"/>
            </w:tcBorders>
            <w:vAlign w:val="center"/>
          </w:tcPr>
          <w:p w14:paraId="6FA8235D" w14:textId="0245A6E4" w:rsidR="00B9712B" w:rsidRPr="0098789E" w:rsidRDefault="00B9712B" w:rsidP="00B9712B">
            <w:pPr>
              <w:jc w:val="center"/>
              <w:rPr>
                <w:rFonts w:ascii="Times New Roman" w:hAnsi="Times New Roman" w:cs="Times New Roman"/>
                <w:color w:val="000000"/>
              </w:rPr>
            </w:pPr>
            <w:r>
              <w:rPr>
                <w:rFonts w:ascii="Times New Roman" w:hAnsi="Times New Roman" w:cs="Times New Roman"/>
                <w:color w:val="000000"/>
              </w:rPr>
              <w:t>31 000</w:t>
            </w:r>
          </w:p>
        </w:tc>
        <w:tc>
          <w:tcPr>
            <w:tcW w:w="992" w:type="dxa"/>
            <w:tcBorders>
              <w:left w:val="single" w:sz="4" w:space="0" w:color="auto"/>
              <w:bottom w:val="single" w:sz="4" w:space="0" w:color="auto"/>
              <w:right w:val="single" w:sz="4" w:space="0" w:color="auto"/>
            </w:tcBorders>
            <w:vAlign w:val="center"/>
          </w:tcPr>
          <w:p w14:paraId="0C80AD5C" w14:textId="7F7E506D" w:rsidR="00B9712B" w:rsidRPr="0098789E" w:rsidRDefault="00B9712B" w:rsidP="00B9712B">
            <w:pPr>
              <w:jc w:val="center"/>
              <w:rPr>
                <w:rFonts w:ascii="Times New Roman" w:hAnsi="Times New Roman" w:cs="Times New Roman"/>
                <w:color w:val="000000"/>
              </w:rPr>
            </w:pPr>
            <w:r>
              <w:rPr>
                <w:rFonts w:ascii="Times New Roman" w:hAnsi="Times New Roman" w:cs="Times New Roman"/>
                <w:color w:val="000000"/>
              </w:rPr>
              <w:t>33</w:t>
            </w:r>
          </w:p>
        </w:tc>
        <w:tc>
          <w:tcPr>
            <w:tcW w:w="1828" w:type="dxa"/>
            <w:tcBorders>
              <w:left w:val="single" w:sz="4" w:space="0" w:color="auto"/>
              <w:bottom w:val="single" w:sz="4" w:space="0" w:color="auto"/>
            </w:tcBorders>
            <w:vAlign w:val="center"/>
          </w:tcPr>
          <w:p w14:paraId="27C525B3" w14:textId="720E617F" w:rsidR="00B9712B" w:rsidRPr="0098789E" w:rsidRDefault="00B9712B" w:rsidP="00B9712B">
            <w:pPr>
              <w:jc w:val="center"/>
              <w:rPr>
                <w:rFonts w:ascii="Times New Roman" w:hAnsi="Times New Roman" w:cs="Times New Roman"/>
                <w:color w:val="000000"/>
              </w:rPr>
            </w:pPr>
            <w:r>
              <w:rPr>
                <w:rFonts w:ascii="Times New Roman" w:hAnsi="Times New Roman" w:cs="Times New Roman"/>
                <w:color w:val="000000"/>
              </w:rPr>
              <w:t>1 023 000</w:t>
            </w:r>
          </w:p>
        </w:tc>
      </w:tr>
      <w:tr w:rsidR="00B9712B" w:rsidRPr="0098789E" w14:paraId="22ED0FE0" w14:textId="50A6C8A8" w:rsidTr="009170BC">
        <w:tc>
          <w:tcPr>
            <w:tcW w:w="529" w:type="dxa"/>
            <w:vAlign w:val="center"/>
          </w:tcPr>
          <w:p w14:paraId="0A0C167A" w14:textId="57EFCD38" w:rsidR="00B9712B" w:rsidRPr="00363475" w:rsidRDefault="00B9712B" w:rsidP="00B9712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2827" w:type="dxa"/>
            <w:vAlign w:val="center"/>
          </w:tcPr>
          <w:p w14:paraId="0CC6F1C8" w14:textId="453062DC" w:rsidR="00B9712B" w:rsidRPr="00051ADF" w:rsidRDefault="00B9712B" w:rsidP="00B9712B">
            <w:pPr>
              <w:rPr>
                <w:rFonts w:ascii="Times New Roman" w:eastAsia="Times New Roman" w:hAnsi="Times New Roman" w:cs="Times New Roman"/>
                <w:lang w:eastAsia="ru-RU"/>
              </w:rPr>
            </w:pPr>
            <w:r w:rsidRPr="004C08F0">
              <w:rPr>
                <w:rFonts w:ascii="Times New Roman" w:hAnsi="Times New Roman" w:cs="Times New Roman"/>
              </w:rPr>
              <w:t xml:space="preserve">Системная промывка </w:t>
            </w:r>
          </w:p>
        </w:tc>
        <w:tc>
          <w:tcPr>
            <w:tcW w:w="3302" w:type="dxa"/>
            <w:gridSpan w:val="2"/>
            <w:vMerge/>
            <w:tcBorders>
              <w:right w:val="single" w:sz="4" w:space="0" w:color="auto"/>
            </w:tcBorders>
            <w:vAlign w:val="center"/>
          </w:tcPr>
          <w:p w14:paraId="178D4DC4" w14:textId="11339C57" w:rsidR="00B9712B" w:rsidRDefault="00B9712B" w:rsidP="00B9712B">
            <w:pPr>
              <w:jc w:val="center"/>
              <w:rPr>
                <w:rFonts w:ascii="Times New Roman" w:hAnsi="Times New Roman" w:cs="Times New Roman"/>
                <w:color w:val="000000"/>
              </w:rPr>
            </w:pPr>
          </w:p>
        </w:tc>
        <w:tc>
          <w:tcPr>
            <w:tcW w:w="1125" w:type="dxa"/>
            <w:tcBorders>
              <w:top w:val="single" w:sz="4" w:space="0" w:color="auto"/>
              <w:left w:val="single" w:sz="4" w:space="0" w:color="auto"/>
              <w:bottom w:val="single" w:sz="4" w:space="0" w:color="auto"/>
              <w:right w:val="single" w:sz="4" w:space="0" w:color="auto"/>
            </w:tcBorders>
            <w:vAlign w:val="center"/>
          </w:tcPr>
          <w:p w14:paraId="6C60D3CC" w14:textId="07EEBC23" w:rsidR="00B9712B" w:rsidRDefault="00B9712B" w:rsidP="00B9712B">
            <w:pPr>
              <w:jc w:val="center"/>
              <w:rPr>
                <w:rFonts w:ascii="Times New Roman" w:hAnsi="Times New Roman" w:cs="Times New Roman"/>
                <w:color w:val="000000"/>
              </w:rPr>
            </w:pPr>
            <w:r>
              <w:rPr>
                <w:rFonts w:ascii="Times New Roman" w:hAnsi="Times New Roman" w:cs="Times New Roman"/>
                <w:color w:val="000000"/>
              </w:rPr>
              <w:t>95 000</w:t>
            </w:r>
          </w:p>
        </w:tc>
        <w:tc>
          <w:tcPr>
            <w:tcW w:w="992" w:type="dxa"/>
            <w:tcBorders>
              <w:top w:val="single" w:sz="4" w:space="0" w:color="auto"/>
              <w:left w:val="single" w:sz="4" w:space="0" w:color="auto"/>
              <w:bottom w:val="single" w:sz="4" w:space="0" w:color="auto"/>
              <w:right w:val="single" w:sz="4" w:space="0" w:color="auto"/>
            </w:tcBorders>
            <w:vAlign w:val="center"/>
          </w:tcPr>
          <w:p w14:paraId="021FAF1B" w14:textId="5B18C015" w:rsidR="00B9712B" w:rsidRDefault="00B9712B" w:rsidP="00B9712B">
            <w:pPr>
              <w:jc w:val="center"/>
              <w:rPr>
                <w:rFonts w:ascii="Times New Roman" w:hAnsi="Times New Roman" w:cs="Times New Roman"/>
                <w:color w:val="000000"/>
              </w:rPr>
            </w:pPr>
            <w:r>
              <w:rPr>
                <w:rFonts w:ascii="Times New Roman" w:hAnsi="Times New Roman" w:cs="Times New Roman"/>
                <w:color w:val="000000"/>
              </w:rPr>
              <w:t>24</w:t>
            </w:r>
          </w:p>
        </w:tc>
        <w:tc>
          <w:tcPr>
            <w:tcW w:w="1828" w:type="dxa"/>
            <w:tcBorders>
              <w:top w:val="single" w:sz="4" w:space="0" w:color="auto"/>
              <w:left w:val="single" w:sz="4" w:space="0" w:color="auto"/>
              <w:bottom w:val="single" w:sz="4" w:space="0" w:color="auto"/>
            </w:tcBorders>
            <w:vAlign w:val="center"/>
          </w:tcPr>
          <w:p w14:paraId="296CAD00" w14:textId="0B799225" w:rsidR="00B9712B" w:rsidRDefault="00B9712B" w:rsidP="00B9712B">
            <w:pPr>
              <w:jc w:val="center"/>
              <w:rPr>
                <w:rFonts w:ascii="Times New Roman" w:hAnsi="Times New Roman" w:cs="Times New Roman"/>
                <w:color w:val="000000"/>
              </w:rPr>
            </w:pPr>
            <w:r>
              <w:rPr>
                <w:rFonts w:ascii="Times New Roman" w:hAnsi="Times New Roman" w:cs="Times New Roman"/>
                <w:color w:val="000000"/>
              </w:rPr>
              <w:t>2 280 000</w:t>
            </w:r>
          </w:p>
        </w:tc>
      </w:tr>
      <w:tr w:rsidR="00B9712B" w:rsidRPr="0098789E" w14:paraId="5F4233EE" w14:textId="49587792" w:rsidTr="009170BC">
        <w:tc>
          <w:tcPr>
            <w:tcW w:w="529" w:type="dxa"/>
            <w:vAlign w:val="center"/>
          </w:tcPr>
          <w:p w14:paraId="0857CFF3" w14:textId="25A0BC81" w:rsidR="00B9712B" w:rsidRPr="00363475" w:rsidRDefault="00B9712B" w:rsidP="00B9712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2827" w:type="dxa"/>
            <w:vAlign w:val="center"/>
          </w:tcPr>
          <w:p w14:paraId="2BD14BCF" w14:textId="7162870D" w:rsidR="00B9712B" w:rsidRPr="008758A8" w:rsidRDefault="00B9712B" w:rsidP="00B9712B">
            <w:pPr>
              <w:rPr>
                <w:rFonts w:ascii="Times New Roman" w:eastAsia="Times New Roman" w:hAnsi="Times New Roman" w:cs="Times New Roman"/>
                <w:lang w:eastAsia="ru-RU"/>
              </w:rPr>
            </w:pPr>
            <w:r w:rsidRPr="004C08F0">
              <w:rPr>
                <w:rFonts w:ascii="Times New Roman" w:hAnsi="Times New Roman" w:cs="Times New Roman"/>
              </w:rPr>
              <w:t>Хемилюминисцентный субстрат</w:t>
            </w:r>
          </w:p>
        </w:tc>
        <w:tc>
          <w:tcPr>
            <w:tcW w:w="3302" w:type="dxa"/>
            <w:gridSpan w:val="2"/>
            <w:vMerge/>
            <w:tcBorders>
              <w:right w:val="single" w:sz="4" w:space="0" w:color="auto"/>
            </w:tcBorders>
            <w:vAlign w:val="center"/>
          </w:tcPr>
          <w:p w14:paraId="78DD5CE8" w14:textId="6987C2DB" w:rsidR="00B9712B" w:rsidRDefault="00B9712B" w:rsidP="00B9712B">
            <w:pPr>
              <w:jc w:val="center"/>
              <w:rPr>
                <w:rFonts w:ascii="Times New Roman" w:hAnsi="Times New Roman" w:cs="Times New Roman"/>
                <w:color w:val="000000"/>
              </w:rPr>
            </w:pPr>
          </w:p>
        </w:tc>
        <w:tc>
          <w:tcPr>
            <w:tcW w:w="1125" w:type="dxa"/>
            <w:tcBorders>
              <w:top w:val="single" w:sz="4" w:space="0" w:color="auto"/>
              <w:left w:val="single" w:sz="4" w:space="0" w:color="auto"/>
              <w:bottom w:val="single" w:sz="4" w:space="0" w:color="auto"/>
              <w:right w:val="single" w:sz="4" w:space="0" w:color="auto"/>
            </w:tcBorders>
            <w:vAlign w:val="center"/>
          </w:tcPr>
          <w:p w14:paraId="3D5EB8FD" w14:textId="70143E0E" w:rsidR="00B9712B" w:rsidRDefault="00D9385A" w:rsidP="00B9712B">
            <w:pPr>
              <w:jc w:val="center"/>
              <w:rPr>
                <w:rFonts w:ascii="Times New Roman" w:hAnsi="Times New Roman" w:cs="Times New Roman"/>
                <w:color w:val="000000"/>
              </w:rPr>
            </w:pPr>
            <w:r>
              <w:rPr>
                <w:rFonts w:ascii="Times New Roman" w:hAnsi="Times New Roman" w:cs="Times New Roman"/>
                <w:color w:val="000000"/>
              </w:rPr>
              <w:t>120 000</w:t>
            </w:r>
          </w:p>
        </w:tc>
        <w:tc>
          <w:tcPr>
            <w:tcW w:w="992" w:type="dxa"/>
            <w:tcBorders>
              <w:top w:val="single" w:sz="4" w:space="0" w:color="auto"/>
              <w:left w:val="single" w:sz="4" w:space="0" w:color="auto"/>
              <w:bottom w:val="single" w:sz="4" w:space="0" w:color="auto"/>
              <w:right w:val="single" w:sz="4" w:space="0" w:color="auto"/>
            </w:tcBorders>
            <w:vAlign w:val="center"/>
          </w:tcPr>
          <w:p w14:paraId="2BBB52D9" w14:textId="5F178119" w:rsidR="00B9712B" w:rsidRDefault="00D9385A" w:rsidP="00B9712B">
            <w:pPr>
              <w:jc w:val="center"/>
              <w:rPr>
                <w:rFonts w:ascii="Times New Roman" w:hAnsi="Times New Roman" w:cs="Times New Roman"/>
                <w:color w:val="000000"/>
              </w:rPr>
            </w:pPr>
            <w:r>
              <w:rPr>
                <w:rFonts w:ascii="Times New Roman" w:hAnsi="Times New Roman" w:cs="Times New Roman"/>
                <w:color w:val="000000"/>
              </w:rPr>
              <w:t xml:space="preserve">5 </w:t>
            </w:r>
          </w:p>
        </w:tc>
        <w:tc>
          <w:tcPr>
            <w:tcW w:w="1828" w:type="dxa"/>
            <w:tcBorders>
              <w:top w:val="single" w:sz="4" w:space="0" w:color="auto"/>
              <w:left w:val="single" w:sz="4" w:space="0" w:color="auto"/>
              <w:bottom w:val="single" w:sz="4" w:space="0" w:color="auto"/>
            </w:tcBorders>
            <w:vAlign w:val="center"/>
          </w:tcPr>
          <w:p w14:paraId="61F0096F" w14:textId="581F0C72" w:rsidR="00B9712B" w:rsidRDefault="00D9385A" w:rsidP="00B9712B">
            <w:pPr>
              <w:jc w:val="center"/>
              <w:rPr>
                <w:rFonts w:ascii="Times New Roman" w:hAnsi="Times New Roman" w:cs="Times New Roman"/>
                <w:color w:val="000000"/>
              </w:rPr>
            </w:pPr>
            <w:r>
              <w:rPr>
                <w:rFonts w:ascii="Times New Roman" w:hAnsi="Times New Roman" w:cs="Times New Roman"/>
                <w:color w:val="000000"/>
              </w:rPr>
              <w:t>600 000</w:t>
            </w:r>
          </w:p>
        </w:tc>
      </w:tr>
      <w:tr w:rsidR="00B9712B" w:rsidRPr="0098789E" w14:paraId="3226B264" w14:textId="0B8FE645" w:rsidTr="009170BC">
        <w:trPr>
          <w:trHeight w:val="281"/>
        </w:trPr>
        <w:tc>
          <w:tcPr>
            <w:tcW w:w="529" w:type="dxa"/>
            <w:vAlign w:val="center"/>
          </w:tcPr>
          <w:p w14:paraId="0F3E96CF" w14:textId="55A31913" w:rsidR="00B9712B" w:rsidRDefault="00B9712B" w:rsidP="00B9712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2827" w:type="dxa"/>
            <w:vAlign w:val="center"/>
          </w:tcPr>
          <w:p w14:paraId="6F2C3373" w14:textId="24468235" w:rsidR="00B9712B" w:rsidRPr="00165400" w:rsidRDefault="00B9712B" w:rsidP="00B9712B">
            <w:pPr>
              <w:rPr>
                <w:rFonts w:ascii="Times New Roman" w:hAnsi="Times New Roman" w:cs="Times New Roman"/>
              </w:rPr>
            </w:pPr>
            <w:r w:rsidRPr="004C08F0">
              <w:rPr>
                <w:rFonts w:ascii="Times New Roman" w:hAnsi="Times New Roman"/>
              </w:rPr>
              <w:t>Пробирка для образцов</w:t>
            </w:r>
          </w:p>
        </w:tc>
        <w:tc>
          <w:tcPr>
            <w:tcW w:w="3302" w:type="dxa"/>
            <w:gridSpan w:val="2"/>
            <w:vMerge/>
            <w:tcBorders>
              <w:right w:val="single" w:sz="4" w:space="0" w:color="auto"/>
            </w:tcBorders>
            <w:vAlign w:val="center"/>
          </w:tcPr>
          <w:p w14:paraId="119B71EB" w14:textId="695964B6" w:rsidR="00B9712B" w:rsidRDefault="00B9712B" w:rsidP="00B9712B">
            <w:pPr>
              <w:jc w:val="center"/>
              <w:rPr>
                <w:rFonts w:ascii="Times New Roman" w:hAnsi="Times New Roman" w:cs="Times New Roman"/>
                <w:color w:val="000000"/>
              </w:rPr>
            </w:pPr>
          </w:p>
        </w:tc>
        <w:tc>
          <w:tcPr>
            <w:tcW w:w="1125" w:type="dxa"/>
            <w:tcBorders>
              <w:top w:val="single" w:sz="4" w:space="0" w:color="auto"/>
              <w:left w:val="single" w:sz="4" w:space="0" w:color="auto"/>
              <w:bottom w:val="single" w:sz="4" w:space="0" w:color="auto"/>
              <w:right w:val="single" w:sz="4" w:space="0" w:color="auto"/>
            </w:tcBorders>
            <w:vAlign w:val="center"/>
          </w:tcPr>
          <w:p w14:paraId="226AB3E2" w14:textId="544C9CCC" w:rsidR="00B9712B" w:rsidRDefault="00D9385A" w:rsidP="00B9712B">
            <w:pPr>
              <w:jc w:val="center"/>
              <w:rPr>
                <w:rFonts w:ascii="Times New Roman" w:hAnsi="Times New Roman" w:cs="Times New Roman"/>
                <w:color w:val="000000"/>
              </w:rPr>
            </w:pPr>
            <w:r>
              <w:rPr>
                <w:rFonts w:ascii="Times New Roman" w:hAnsi="Times New Roman" w:cs="Times New Roman"/>
                <w:color w:val="000000"/>
              </w:rPr>
              <w:t>21 000</w:t>
            </w:r>
          </w:p>
        </w:tc>
        <w:tc>
          <w:tcPr>
            <w:tcW w:w="992" w:type="dxa"/>
            <w:tcBorders>
              <w:top w:val="single" w:sz="4" w:space="0" w:color="auto"/>
              <w:left w:val="single" w:sz="4" w:space="0" w:color="auto"/>
              <w:bottom w:val="single" w:sz="4" w:space="0" w:color="auto"/>
              <w:right w:val="single" w:sz="4" w:space="0" w:color="auto"/>
            </w:tcBorders>
            <w:vAlign w:val="center"/>
          </w:tcPr>
          <w:p w14:paraId="31FC2EA0" w14:textId="109E6645" w:rsidR="00B9712B" w:rsidRDefault="00D9385A" w:rsidP="00B9712B">
            <w:pPr>
              <w:jc w:val="center"/>
              <w:rPr>
                <w:rFonts w:ascii="Times New Roman" w:hAnsi="Times New Roman" w:cs="Times New Roman"/>
                <w:color w:val="000000"/>
              </w:rPr>
            </w:pPr>
            <w:r>
              <w:rPr>
                <w:rFonts w:ascii="Times New Roman" w:hAnsi="Times New Roman" w:cs="Times New Roman"/>
                <w:color w:val="000000"/>
              </w:rPr>
              <w:t xml:space="preserve">1 </w:t>
            </w:r>
          </w:p>
        </w:tc>
        <w:tc>
          <w:tcPr>
            <w:tcW w:w="1828" w:type="dxa"/>
            <w:tcBorders>
              <w:top w:val="single" w:sz="4" w:space="0" w:color="auto"/>
              <w:left w:val="single" w:sz="4" w:space="0" w:color="auto"/>
              <w:bottom w:val="single" w:sz="4" w:space="0" w:color="auto"/>
            </w:tcBorders>
            <w:vAlign w:val="center"/>
          </w:tcPr>
          <w:p w14:paraId="2A819C5D" w14:textId="16044493" w:rsidR="00B9712B" w:rsidRDefault="00D9385A" w:rsidP="00B9712B">
            <w:pPr>
              <w:jc w:val="center"/>
              <w:rPr>
                <w:rFonts w:ascii="Times New Roman" w:hAnsi="Times New Roman" w:cs="Times New Roman"/>
                <w:color w:val="000000"/>
              </w:rPr>
            </w:pPr>
            <w:r>
              <w:rPr>
                <w:rFonts w:ascii="Times New Roman" w:hAnsi="Times New Roman" w:cs="Times New Roman"/>
                <w:color w:val="000000"/>
              </w:rPr>
              <w:t>21 000</w:t>
            </w:r>
          </w:p>
        </w:tc>
      </w:tr>
      <w:tr w:rsidR="00B9712B" w:rsidRPr="0098789E" w14:paraId="73CE8A78" w14:textId="77777777" w:rsidTr="009170BC">
        <w:trPr>
          <w:trHeight w:val="285"/>
        </w:trPr>
        <w:tc>
          <w:tcPr>
            <w:tcW w:w="529" w:type="dxa"/>
            <w:vAlign w:val="center"/>
          </w:tcPr>
          <w:p w14:paraId="55B76D83" w14:textId="6D05D4ED" w:rsidR="00B9712B" w:rsidRDefault="00B9712B" w:rsidP="00B9712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2827" w:type="dxa"/>
            <w:vAlign w:val="center"/>
          </w:tcPr>
          <w:p w14:paraId="78F130F9" w14:textId="0EE27DB9" w:rsidR="00B9712B" w:rsidRPr="00165400" w:rsidRDefault="00B9712B" w:rsidP="00B9712B">
            <w:pPr>
              <w:rPr>
                <w:rFonts w:ascii="Times New Roman" w:hAnsi="Times New Roman" w:cs="Times New Roman"/>
              </w:rPr>
            </w:pPr>
            <w:r w:rsidRPr="004C08F0">
              <w:rPr>
                <w:rFonts w:ascii="Times New Roman" w:hAnsi="Times New Roman" w:cs="Times New Roman"/>
              </w:rPr>
              <w:t>Промывочный буфер</w:t>
            </w:r>
          </w:p>
        </w:tc>
        <w:tc>
          <w:tcPr>
            <w:tcW w:w="3302" w:type="dxa"/>
            <w:gridSpan w:val="2"/>
            <w:vMerge/>
            <w:tcBorders>
              <w:right w:val="single" w:sz="4" w:space="0" w:color="auto"/>
            </w:tcBorders>
            <w:vAlign w:val="center"/>
          </w:tcPr>
          <w:p w14:paraId="57F0C05C" w14:textId="416227AD" w:rsidR="00B9712B" w:rsidRDefault="00B9712B" w:rsidP="00B9712B">
            <w:pPr>
              <w:jc w:val="center"/>
              <w:rPr>
                <w:rFonts w:ascii="Times New Roman" w:hAnsi="Times New Roman" w:cs="Times New Roman"/>
                <w:szCs w:val="24"/>
              </w:rPr>
            </w:pPr>
          </w:p>
        </w:tc>
        <w:tc>
          <w:tcPr>
            <w:tcW w:w="1125" w:type="dxa"/>
            <w:tcBorders>
              <w:left w:val="single" w:sz="4" w:space="0" w:color="auto"/>
              <w:bottom w:val="single" w:sz="4" w:space="0" w:color="auto"/>
              <w:right w:val="single" w:sz="4" w:space="0" w:color="auto"/>
            </w:tcBorders>
            <w:vAlign w:val="center"/>
          </w:tcPr>
          <w:p w14:paraId="4A1065A9" w14:textId="4CC5469F" w:rsidR="00B9712B" w:rsidRDefault="00D9385A" w:rsidP="00B9712B">
            <w:pPr>
              <w:jc w:val="center"/>
              <w:rPr>
                <w:rFonts w:ascii="Times New Roman" w:hAnsi="Times New Roman" w:cs="Times New Roman"/>
                <w:color w:val="000000"/>
              </w:rPr>
            </w:pPr>
            <w:r>
              <w:rPr>
                <w:rFonts w:ascii="Times New Roman" w:hAnsi="Times New Roman" w:cs="Times New Roman"/>
                <w:color w:val="000000"/>
              </w:rPr>
              <w:t>92 000</w:t>
            </w:r>
          </w:p>
        </w:tc>
        <w:tc>
          <w:tcPr>
            <w:tcW w:w="992" w:type="dxa"/>
            <w:tcBorders>
              <w:left w:val="single" w:sz="4" w:space="0" w:color="auto"/>
              <w:bottom w:val="single" w:sz="4" w:space="0" w:color="auto"/>
              <w:right w:val="single" w:sz="4" w:space="0" w:color="auto"/>
            </w:tcBorders>
            <w:vAlign w:val="center"/>
          </w:tcPr>
          <w:p w14:paraId="7218CEDF" w14:textId="68F4F545" w:rsidR="00B9712B" w:rsidRPr="00714235" w:rsidRDefault="00D9385A" w:rsidP="00B9712B">
            <w:pPr>
              <w:jc w:val="center"/>
              <w:rPr>
                <w:rFonts w:ascii="Times New Roman" w:eastAsia="Times New Roman" w:hAnsi="Times New Roman" w:cs="Times New Roman"/>
                <w:lang w:val="kk-KZ" w:eastAsia="ru-RU"/>
              </w:rPr>
            </w:pPr>
            <w:r>
              <w:rPr>
                <w:rFonts w:ascii="Times New Roman" w:hAnsi="Times New Roman" w:cs="Times New Roman"/>
              </w:rPr>
              <w:t>11</w:t>
            </w:r>
          </w:p>
        </w:tc>
        <w:tc>
          <w:tcPr>
            <w:tcW w:w="1828" w:type="dxa"/>
            <w:tcBorders>
              <w:left w:val="single" w:sz="4" w:space="0" w:color="auto"/>
              <w:bottom w:val="single" w:sz="4" w:space="0" w:color="auto"/>
            </w:tcBorders>
            <w:vAlign w:val="center"/>
          </w:tcPr>
          <w:p w14:paraId="3CC52FFB" w14:textId="3DCCF00E" w:rsidR="00B9712B" w:rsidRDefault="00D9385A" w:rsidP="00B9712B">
            <w:pPr>
              <w:jc w:val="center"/>
              <w:rPr>
                <w:rFonts w:ascii="Times New Roman" w:hAnsi="Times New Roman" w:cs="Times New Roman"/>
                <w:color w:val="000000"/>
              </w:rPr>
            </w:pPr>
            <w:r>
              <w:rPr>
                <w:rFonts w:ascii="Times New Roman" w:hAnsi="Times New Roman" w:cs="Times New Roman"/>
                <w:color w:val="000000"/>
              </w:rPr>
              <w:t>1 012 000</w:t>
            </w:r>
          </w:p>
        </w:tc>
      </w:tr>
      <w:tr w:rsidR="00B9712B" w:rsidRPr="0098789E" w14:paraId="48039245" w14:textId="77777777" w:rsidTr="009170BC">
        <w:tc>
          <w:tcPr>
            <w:tcW w:w="529" w:type="dxa"/>
            <w:vAlign w:val="center"/>
          </w:tcPr>
          <w:p w14:paraId="6484E392" w14:textId="252CCC9C" w:rsidR="00B9712B" w:rsidRDefault="00B9712B" w:rsidP="00B9712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6</w:t>
            </w:r>
          </w:p>
        </w:tc>
        <w:tc>
          <w:tcPr>
            <w:tcW w:w="2827" w:type="dxa"/>
            <w:vAlign w:val="center"/>
          </w:tcPr>
          <w:p w14:paraId="591B3D1E" w14:textId="2188716C" w:rsidR="00B9712B" w:rsidRDefault="00B9712B" w:rsidP="00B9712B">
            <w:pPr>
              <w:rPr>
                <w:rFonts w:ascii="Times New Roman" w:hAnsi="Times New Roman" w:cs="Times New Roman"/>
                <w:color w:val="000000"/>
                <w:spacing w:val="2"/>
                <w:shd w:val="clear" w:color="auto" w:fill="FFFFFF"/>
              </w:rPr>
            </w:pPr>
            <w:r w:rsidRPr="004C08F0">
              <w:rPr>
                <w:rFonts w:ascii="Times New Roman" w:hAnsi="Times New Roman" w:cs="Times New Roman"/>
                <w:color w:val="000000"/>
              </w:rPr>
              <w:t>Реагент для определения поверхностного антигена вируса гепатита B (HBsAg  CLIA Microparticles)</w:t>
            </w:r>
          </w:p>
        </w:tc>
        <w:tc>
          <w:tcPr>
            <w:tcW w:w="3302" w:type="dxa"/>
            <w:gridSpan w:val="2"/>
            <w:vMerge/>
            <w:tcBorders>
              <w:bottom w:val="single" w:sz="4" w:space="0" w:color="auto"/>
              <w:right w:val="single" w:sz="4" w:space="0" w:color="auto"/>
            </w:tcBorders>
            <w:vAlign w:val="center"/>
          </w:tcPr>
          <w:p w14:paraId="05048304" w14:textId="6D990025" w:rsidR="00B9712B" w:rsidRDefault="00B9712B" w:rsidP="00B9712B">
            <w:pPr>
              <w:jc w:val="center"/>
              <w:rPr>
                <w:rFonts w:ascii="Times New Roman" w:hAnsi="Times New Roman" w:cs="Times New Roman"/>
                <w:szCs w:val="24"/>
              </w:rPr>
            </w:pPr>
          </w:p>
        </w:tc>
        <w:tc>
          <w:tcPr>
            <w:tcW w:w="1125" w:type="dxa"/>
            <w:tcBorders>
              <w:left w:val="single" w:sz="4" w:space="0" w:color="auto"/>
              <w:bottom w:val="single" w:sz="4" w:space="0" w:color="auto"/>
              <w:right w:val="single" w:sz="4" w:space="0" w:color="auto"/>
            </w:tcBorders>
            <w:vAlign w:val="center"/>
          </w:tcPr>
          <w:p w14:paraId="1922DF23" w14:textId="134B130C" w:rsidR="00B9712B" w:rsidRDefault="00D9385A" w:rsidP="00B9712B">
            <w:pPr>
              <w:jc w:val="center"/>
              <w:rPr>
                <w:rFonts w:ascii="Times New Roman" w:hAnsi="Times New Roman" w:cs="Times New Roman"/>
                <w:color w:val="000000"/>
              </w:rPr>
            </w:pPr>
            <w:r>
              <w:rPr>
                <w:rFonts w:ascii="Times New Roman" w:hAnsi="Times New Roman" w:cs="Times New Roman"/>
                <w:color w:val="000000"/>
              </w:rPr>
              <w:t>63 750</w:t>
            </w:r>
          </w:p>
        </w:tc>
        <w:tc>
          <w:tcPr>
            <w:tcW w:w="992" w:type="dxa"/>
            <w:tcBorders>
              <w:left w:val="single" w:sz="4" w:space="0" w:color="auto"/>
              <w:bottom w:val="single" w:sz="4" w:space="0" w:color="auto"/>
              <w:right w:val="single" w:sz="4" w:space="0" w:color="auto"/>
            </w:tcBorders>
            <w:vAlign w:val="center"/>
          </w:tcPr>
          <w:p w14:paraId="69D6FB68" w14:textId="74BFEDD0" w:rsidR="00B9712B" w:rsidRPr="00714235" w:rsidRDefault="00D9385A" w:rsidP="00B9712B">
            <w:pPr>
              <w:jc w:val="center"/>
              <w:rPr>
                <w:rFonts w:ascii="Times New Roman" w:eastAsia="Times New Roman" w:hAnsi="Times New Roman" w:cs="Times New Roman"/>
                <w:lang w:val="kk-KZ" w:eastAsia="ru-RU"/>
              </w:rPr>
            </w:pPr>
            <w:r>
              <w:rPr>
                <w:rFonts w:ascii="Times New Roman" w:hAnsi="Times New Roman" w:cs="Times New Roman"/>
                <w:color w:val="000000"/>
              </w:rPr>
              <w:t xml:space="preserve">80 </w:t>
            </w:r>
          </w:p>
        </w:tc>
        <w:tc>
          <w:tcPr>
            <w:tcW w:w="1828" w:type="dxa"/>
            <w:tcBorders>
              <w:left w:val="single" w:sz="4" w:space="0" w:color="auto"/>
              <w:bottom w:val="single" w:sz="4" w:space="0" w:color="auto"/>
            </w:tcBorders>
            <w:vAlign w:val="center"/>
          </w:tcPr>
          <w:p w14:paraId="7777BFBC" w14:textId="3E14738F" w:rsidR="00B9712B" w:rsidRDefault="00D9385A" w:rsidP="00B9712B">
            <w:pPr>
              <w:jc w:val="center"/>
              <w:rPr>
                <w:rFonts w:ascii="Times New Roman" w:hAnsi="Times New Roman" w:cs="Times New Roman"/>
                <w:color w:val="000000"/>
              </w:rPr>
            </w:pPr>
            <w:r>
              <w:rPr>
                <w:rFonts w:ascii="Times New Roman" w:hAnsi="Times New Roman" w:cs="Times New Roman"/>
                <w:color w:val="000000"/>
              </w:rPr>
              <w:t>5 100 000</w:t>
            </w:r>
          </w:p>
        </w:tc>
      </w:tr>
      <w:tr w:rsidR="00B9712B" w:rsidRPr="0098789E" w14:paraId="15514861" w14:textId="77777777" w:rsidTr="009170BC">
        <w:tc>
          <w:tcPr>
            <w:tcW w:w="529" w:type="dxa"/>
            <w:vAlign w:val="center"/>
          </w:tcPr>
          <w:p w14:paraId="2E3D78CE" w14:textId="6A52610A" w:rsidR="00B9712B" w:rsidRDefault="00B9712B" w:rsidP="00B9712B">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7</w:t>
            </w:r>
          </w:p>
        </w:tc>
        <w:tc>
          <w:tcPr>
            <w:tcW w:w="2827" w:type="dxa"/>
            <w:vAlign w:val="center"/>
          </w:tcPr>
          <w:p w14:paraId="07505493" w14:textId="0A73FAA7" w:rsidR="00B9712B" w:rsidRPr="00B9712B" w:rsidRDefault="00B9712B" w:rsidP="00B9712B">
            <w:pPr>
              <w:rPr>
                <w:rFonts w:ascii="Times New Roman" w:hAnsi="Times New Roman"/>
                <w:color w:val="000000"/>
              </w:rPr>
            </w:pPr>
            <w:r w:rsidRPr="004C08F0">
              <w:rPr>
                <w:rFonts w:ascii="Times New Roman" w:hAnsi="Times New Roman" w:cs="Times New Roman"/>
              </w:rPr>
              <w:t>Реагент для определения антител к вирусу гепатита С (Anti-HCV  CLIA Microparticles)</w:t>
            </w:r>
          </w:p>
        </w:tc>
        <w:tc>
          <w:tcPr>
            <w:tcW w:w="3302" w:type="dxa"/>
            <w:gridSpan w:val="2"/>
            <w:tcBorders>
              <w:top w:val="single" w:sz="4" w:space="0" w:color="auto"/>
              <w:bottom w:val="single" w:sz="4" w:space="0" w:color="auto"/>
              <w:right w:val="single" w:sz="4" w:space="0" w:color="auto"/>
            </w:tcBorders>
            <w:vAlign w:val="center"/>
          </w:tcPr>
          <w:p w14:paraId="2FC947CC" w14:textId="77777777" w:rsidR="00B9712B" w:rsidRDefault="00B9712B" w:rsidP="00B9712B">
            <w:pPr>
              <w:jc w:val="center"/>
              <w:rPr>
                <w:rFonts w:ascii="Times New Roman" w:hAnsi="Times New Roman" w:cs="Times New Roman"/>
                <w:szCs w:val="24"/>
              </w:rPr>
            </w:pPr>
          </w:p>
        </w:tc>
        <w:tc>
          <w:tcPr>
            <w:tcW w:w="1125" w:type="dxa"/>
            <w:tcBorders>
              <w:left w:val="single" w:sz="4" w:space="0" w:color="auto"/>
              <w:bottom w:val="single" w:sz="4" w:space="0" w:color="auto"/>
              <w:right w:val="single" w:sz="4" w:space="0" w:color="auto"/>
            </w:tcBorders>
            <w:vAlign w:val="center"/>
          </w:tcPr>
          <w:p w14:paraId="57D42005" w14:textId="5E95B28F" w:rsidR="00B9712B" w:rsidRDefault="00D9385A" w:rsidP="00B9712B">
            <w:pPr>
              <w:jc w:val="center"/>
              <w:rPr>
                <w:rFonts w:ascii="Times New Roman" w:hAnsi="Times New Roman" w:cs="Times New Roman"/>
                <w:color w:val="000000"/>
              </w:rPr>
            </w:pPr>
            <w:r>
              <w:rPr>
                <w:rFonts w:ascii="Times New Roman" w:hAnsi="Times New Roman" w:cs="Times New Roman"/>
                <w:color w:val="000000"/>
              </w:rPr>
              <w:t>85 000</w:t>
            </w:r>
          </w:p>
        </w:tc>
        <w:tc>
          <w:tcPr>
            <w:tcW w:w="992" w:type="dxa"/>
            <w:tcBorders>
              <w:left w:val="single" w:sz="4" w:space="0" w:color="auto"/>
              <w:bottom w:val="single" w:sz="4" w:space="0" w:color="auto"/>
              <w:right w:val="single" w:sz="4" w:space="0" w:color="auto"/>
            </w:tcBorders>
            <w:vAlign w:val="center"/>
          </w:tcPr>
          <w:p w14:paraId="7FDD4185" w14:textId="2782715C" w:rsidR="00B9712B" w:rsidRDefault="00D9385A" w:rsidP="00B9712B">
            <w:pPr>
              <w:jc w:val="center"/>
              <w:rPr>
                <w:rFonts w:ascii="Times New Roman" w:hAnsi="Times New Roman" w:cs="Times New Roman"/>
                <w:color w:val="000000"/>
              </w:rPr>
            </w:pPr>
            <w:r>
              <w:rPr>
                <w:rFonts w:ascii="Times New Roman" w:hAnsi="Times New Roman" w:cs="Times New Roman"/>
                <w:color w:val="000000"/>
              </w:rPr>
              <w:t>80</w:t>
            </w:r>
          </w:p>
        </w:tc>
        <w:tc>
          <w:tcPr>
            <w:tcW w:w="1828" w:type="dxa"/>
            <w:tcBorders>
              <w:left w:val="single" w:sz="4" w:space="0" w:color="auto"/>
              <w:bottom w:val="single" w:sz="4" w:space="0" w:color="auto"/>
            </w:tcBorders>
            <w:vAlign w:val="center"/>
          </w:tcPr>
          <w:p w14:paraId="6627861F" w14:textId="7A21D9A5" w:rsidR="00B9712B" w:rsidRDefault="00D9385A" w:rsidP="00B9712B">
            <w:pPr>
              <w:jc w:val="center"/>
              <w:rPr>
                <w:rFonts w:ascii="Times New Roman" w:hAnsi="Times New Roman" w:cs="Times New Roman"/>
                <w:color w:val="000000"/>
              </w:rPr>
            </w:pPr>
            <w:r>
              <w:rPr>
                <w:rFonts w:ascii="Times New Roman" w:hAnsi="Times New Roman" w:cs="Times New Roman"/>
                <w:color w:val="000000"/>
              </w:rPr>
              <w:t>6 800 000</w:t>
            </w:r>
          </w:p>
        </w:tc>
      </w:tr>
      <w:tr w:rsidR="009C2ED7" w:rsidRPr="0098789E" w14:paraId="2AF876EC" w14:textId="77777777" w:rsidTr="003C2B48">
        <w:tc>
          <w:tcPr>
            <w:tcW w:w="10603" w:type="dxa"/>
            <w:gridSpan w:val="7"/>
            <w:vAlign w:val="center"/>
          </w:tcPr>
          <w:p w14:paraId="37289568" w14:textId="07AB5518" w:rsidR="009C2ED7" w:rsidRPr="0098789E" w:rsidRDefault="009C2ED7" w:rsidP="009C2ED7">
            <w:pPr>
              <w:jc w:val="center"/>
              <w:rPr>
                <w:rFonts w:ascii="Times New Roman" w:hAnsi="Times New Roman" w:cs="Times New Roman"/>
                <w:b/>
                <w:color w:val="000000"/>
              </w:rPr>
            </w:pPr>
            <w:r w:rsidRPr="0098789E">
              <w:rPr>
                <w:rFonts w:ascii="Times New Roman" w:hAnsi="Times New Roman" w:cs="Times New Roman"/>
                <w:b/>
                <w:color w:val="000000"/>
              </w:rPr>
              <w:t>Сумма договоров</w:t>
            </w:r>
          </w:p>
        </w:tc>
      </w:tr>
      <w:tr w:rsidR="00B8020B" w:rsidRPr="0098789E" w14:paraId="2151C9F1" w14:textId="77777777" w:rsidTr="009170BC">
        <w:trPr>
          <w:trHeight w:val="342"/>
        </w:trPr>
        <w:tc>
          <w:tcPr>
            <w:tcW w:w="529" w:type="dxa"/>
            <w:vAlign w:val="center"/>
          </w:tcPr>
          <w:p w14:paraId="18F701CC" w14:textId="77777777" w:rsidR="00B8020B" w:rsidRPr="0098789E" w:rsidRDefault="00B8020B" w:rsidP="00B8020B">
            <w:pPr>
              <w:jc w:val="center"/>
              <w:rPr>
                <w:rFonts w:ascii="Times New Roman" w:eastAsia="Times New Roman" w:hAnsi="Times New Roman" w:cs="Times New Roman"/>
                <w:color w:val="000000"/>
                <w:lang w:eastAsia="ru-RU"/>
              </w:rPr>
            </w:pPr>
            <w:r w:rsidRPr="0098789E">
              <w:rPr>
                <w:rFonts w:ascii="Times New Roman" w:eastAsia="Times New Roman" w:hAnsi="Times New Roman" w:cs="Times New Roman"/>
                <w:color w:val="000000"/>
                <w:lang w:eastAsia="ru-RU"/>
              </w:rPr>
              <w:t>1</w:t>
            </w:r>
          </w:p>
        </w:tc>
        <w:tc>
          <w:tcPr>
            <w:tcW w:w="3961" w:type="dxa"/>
            <w:gridSpan w:val="2"/>
          </w:tcPr>
          <w:p w14:paraId="570C9C37" w14:textId="6C61DEED" w:rsidR="00B8020B" w:rsidRPr="0098789E" w:rsidRDefault="00504021" w:rsidP="00B8020B">
            <w:pPr>
              <w:rPr>
                <w:rFonts w:ascii="Times New Roman" w:hAnsi="Times New Roman" w:cs="Times New Roman"/>
              </w:rPr>
            </w:pPr>
            <w:r>
              <w:rPr>
                <w:rFonts w:ascii="Times New Roman" w:hAnsi="Times New Roman" w:cs="Times New Roman"/>
                <w:szCs w:val="24"/>
              </w:rPr>
              <w:t>ТОО «</w:t>
            </w:r>
            <w:r>
              <w:rPr>
                <w:rFonts w:ascii="Times New Roman" w:hAnsi="Times New Roman" w:cs="Times New Roman"/>
                <w:szCs w:val="24"/>
                <w:lang w:val="en-US"/>
              </w:rPr>
              <w:t>IVD Holding</w:t>
            </w:r>
            <w:r>
              <w:rPr>
                <w:rFonts w:ascii="Times New Roman" w:hAnsi="Times New Roman" w:cs="Times New Roman"/>
                <w:szCs w:val="24"/>
              </w:rPr>
              <w:t>»</w:t>
            </w:r>
          </w:p>
        </w:tc>
        <w:tc>
          <w:tcPr>
            <w:tcW w:w="6113" w:type="dxa"/>
            <w:gridSpan w:val="4"/>
            <w:vAlign w:val="center"/>
          </w:tcPr>
          <w:p w14:paraId="19D1D129" w14:textId="51AEBFBC" w:rsidR="00B8020B" w:rsidRPr="00B8020B" w:rsidRDefault="00504021" w:rsidP="00B8020B">
            <w:pPr>
              <w:rPr>
                <w:rFonts w:ascii="Times New Roman" w:hAnsi="Times New Roman" w:cs="Times New Roman"/>
                <w:color w:val="000000"/>
                <w:lang w:val="kk-KZ"/>
              </w:rPr>
            </w:pPr>
            <w:r>
              <w:rPr>
                <w:rFonts w:ascii="Times New Roman" w:hAnsi="Times New Roman" w:cs="Times New Roman"/>
                <w:color w:val="000000"/>
              </w:rPr>
              <w:t xml:space="preserve">16 836 </w:t>
            </w:r>
            <w:r w:rsidRPr="00504021">
              <w:rPr>
                <w:rFonts w:ascii="Times New Roman" w:hAnsi="Times New Roman" w:cs="Times New Roman"/>
                <w:color w:val="000000"/>
              </w:rPr>
              <w:t>000</w:t>
            </w:r>
            <w:r w:rsidR="00B8020B" w:rsidRPr="00B8020B">
              <w:rPr>
                <w:rFonts w:ascii="Times New Roman" w:hAnsi="Times New Roman" w:cs="Times New Roman"/>
                <w:color w:val="000000"/>
              </w:rPr>
              <w:t xml:space="preserve"> (</w:t>
            </w:r>
            <w:r w:rsidRPr="00504021">
              <w:rPr>
                <w:rFonts w:ascii="Times New Roman" w:hAnsi="Times New Roman" w:cs="Times New Roman"/>
              </w:rPr>
              <w:t>шестнадцать миллионов восемьсот тридцать шесть тысяч</w:t>
            </w:r>
            <w:r w:rsidR="00B8020B" w:rsidRPr="00B8020B">
              <w:rPr>
                <w:rFonts w:ascii="Times New Roman" w:hAnsi="Times New Roman" w:cs="Times New Roman"/>
                <w:color w:val="000000"/>
              </w:rPr>
              <w:t>) тенге</w:t>
            </w:r>
          </w:p>
        </w:tc>
      </w:tr>
    </w:tbl>
    <w:p w14:paraId="0D8B9656" w14:textId="77777777" w:rsidR="00995D9A" w:rsidRPr="00995D9A" w:rsidRDefault="00995D9A" w:rsidP="00995D9A">
      <w:pPr>
        <w:pStyle w:val="aa"/>
        <w:spacing w:after="0" w:line="240" w:lineRule="auto"/>
        <w:ind w:left="502"/>
        <w:jc w:val="both"/>
        <w:rPr>
          <w:rFonts w:ascii="Times New Roman" w:hAnsi="Times New Roman" w:cs="Times New Roman"/>
          <w:sz w:val="24"/>
          <w:szCs w:val="24"/>
          <w:shd w:val="clear" w:color="auto" w:fill="FDFDFD"/>
        </w:rPr>
      </w:pPr>
    </w:p>
    <w:p w14:paraId="34F3B4EF" w14:textId="0770CD96" w:rsidR="001C70C2" w:rsidRPr="00CA61D7" w:rsidRDefault="001C70C2" w:rsidP="00CA61D7">
      <w:pPr>
        <w:pStyle w:val="aa"/>
        <w:numPr>
          <w:ilvl w:val="0"/>
          <w:numId w:val="5"/>
        </w:numPr>
        <w:spacing w:after="0" w:line="240" w:lineRule="auto"/>
        <w:jc w:val="both"/>
        <w:rPr>
          <w:rFonts w:ascii="Times New Roman" w:hAnsi="Times New Roman" w:cs="Times New Roman"/>
          <w:sz w:val="24"/>
          <w:szCs w:val="24"/>
          <w:shd w:val="clear" w:color="auto" w:fill="FDFDFD"/>
        </w:rPr>
      </w:pPr>
      <w:r w:rsidRPr="00CA61D7">
        <w:rPr>
          <w:rFonts w:ascii="Times New Roman" w:hAnsi="Times New Roman" w:cs="Times New Roman"/>
          <w:sz w:val="24"/>
          <w:szCs w:val="24"/>
          <w:shd w:val="clear" w:color="auto" w:fill="FFFFFF" w:themeFill="background1"/>
        </w:rPr>
        <w:t>Наименование потенциальных поставщиков присутствующих при процедуре вскрытия конв</w:t>
      </w:r>
      <w:r w:rsidR="004B223D" w:rsidRPr="00CA61D7">
        <w:rPr>
          <w:rFonts w:ascii="Times New Roman" w:hAnsi="Times New Roman" w:cs="Times New Roman"/>
          <w:sz w:val="24"/>
          <w:szCs w:val="24"/>
          <w:shd w:val="clear" w:color="auto" w:fill="FFFFFF" w:themeFill="background1"/>
        </w:rPr>
        <w:t xml:space="preserve">ертов с ценовыми предложениями </w:t>
      </w:r>
      <w:r w:rsidRPr="00CA61D7">
        <w:rPr>
          <w:rFonts w:ascii="Times New Roman" w:hAnsi="Times New Roman" w:cs="Times New Roman"/>
          <w:sz w:val="24"/>
          <w:szCs w:val="24"/>
          <w:shd w:val="clear" w:color="auto" w:fill="FFFFFF" w:themeFill="background1"/>
        </w:rPr>
        <w:t xml:space="preserve">- </w:t>
      </w:r>
      <w:r w:rsidR="0093216F" w:rsidRPr="00CA61D7">
        <w:rPr>
          <w:rFonts w:ascii="Times New Roman" w:hAnsi="Times New Roman" w:cs="Times New Roman"/>
          <w:sz w:val="24"/>
          <w:szCs w:val="24"/>
          <w:shd w:val="clear" w:color="auto" w:fill="FFFFFF" w:themeFill="background1"/>
        </w:rPr>
        <w:t>отсутствуют</w:t>
      </w:r>
      <w:r w:rsidR="00EF3306" w:rsidRPr="00CA61D7">
        <w:rPr>
          <w:rFonts w:ascii="Times New Roman" w:hAnsi="Times New Roman" w:cs="Times New Roman"/>
          <w:sz w:val="24"/>
          <w:szCs w:val="24"/>
          <w:shd w:val="clear" w:color="auto" w:fill="FFFFFF" w:themeFill="background1"/>
        </w:rPr>
        <w:t>.</w:t>
      </w:r>
      <w:r w:rsidRPr="00CA61D7">
        <w:rPr>
          <w:rFonts w:ascii="Times New Roman" w:hAnsi="Times New Roman" w:cs="Times New Roman"/>
          <w:sz w:val="24"/>
          <w:szCs w:val="24"/>
          <w:shd w:val="clear" w:color="auto" w:fill="FDFDFD"/>
        </w:rPr>
        <w:t xml:space="preserve"> </w:t>
      </w:r>
    </w:p>
    <w:p w14:paraId="04710B12" w14:textId="78AA186A" w:rsidR="00465968" w:rsidRPr="004B223D" w:rsidRDefault="00504021" w:rsidP="004B223D">
      <w:pPr>
        <w:pStyle w:val="aa"/>
        <w:numPr>
          <w:ilvl w:val="0"/>
          <w:numId w:val="5"/>
        </w:numPr>
        <w:rPr>
          <w:rFonts w:ascii="Times New Roman" w:hAnsi="Times New Roman" w:cs="Times New Roman"/>
          <w:color w:val="000000"/>
          <w:lang w:val="kk-KZ"/>
        </w:rPr>
      </w:pPr>
      <w:r>
        <w:rPr>
          <w:rFonts w:ascii="Times New Roman" w:hAnsi="Times New Roman" w:cs="Times New Roman"/>
          <w:szCs w:val="24"/>
        </w:rPr>
        <w:t>ТОО «</w:t>
      </w:r>
      <w:r>
        <w:rPr>
          <w:rFonts w:ascii="Times New Roman" w:hAnsi="Times New Roman" w:cs="Times New Roman"/>
          <w:szCs w:val="24"/>
          <w:lang w:val="en-US"/>
        </w:rPr>
        <w:t>IVD</w:t>
      </w:r>
      <w:r w:rsidRPr="00504021">
        <w:rPr>
          <w:rFonts w:ascii="Times New Roman" w:hAnsi="Times New Roman" w:cs="Times New Roman"/>
          <w:szCs w:val="24"/>
        </w:rPr>
        <w:t xml:space="preserve"> </w:t>
      </w:r>
      <w:r>
        <w:rPr>
          <w:rFonts w:ascii="Times New Roman" w:hAnsi="Times New Roman" w:cs="Times New Roman"/>
          <w:szCs w:val="24"/>
          <w:lang w:val="en-US"/>
        </w:rPr>
        <w:t>Holding</w:t>
      </w:r>
      <w:r>
        <w:rPr>
          <w:rFonts w:ascii="Times New Roman" w:hAnsi="Times New Roman" w:cs="Times New Roman"/>
          <w:szCs w:val="24"/>
        </w:rPr>
        <w:t>»</w:t>
      </w:r>
      <w:r w:rsidR="009137EB">
        <w:rPr>
          <w:rFonts w:ascii="Times New Roman" w:hAnsi="Times New Roman" w:cs="Times New Roman"/>
          <w:szCs w:val="24"/>
        </w:rPr>
        <w:t xml:space="preserve"> </w:t>
      </w:r>
      <w:r w:rsidR="00465968" w:rsidRPr="004B223D">
        <w:rPr>
          <w:rFonts w:ascii="Times New Roman" w:eastAsia="Times New Roman" w:hAnsi="Times New Roman" w:cs="Times New Roman"/>
          <w:sz w:val="24"/>
          <w:szCs w:val="24"/>
          <w:lang w:eastAsia="ru-RU"/>
        </w:rPr>
        <w:t>предоставить документы согласно</w:t>
      </w:r>
      <w:r w:rsidR="0073343C" w:rsidRPr="004B223D">
        <w:rPr>
          <w:rFonts w:ascii="Times New Roman" w:eastAsia="Times New Roman" w:hAnsi="Times New Roman" w:cs="Times New Roman"/>
          <w:sz w:val="24"/>
          <w:szCs w:val="24"/>
          <w:lang w:eastAsia="ru-RU"/>
        </w:rPr>
        <w:t xml:space="preserve"> п.</w:t>
      </w:r>
      <w:r w:rsidR="00A04316">
        <w:rPr>
          <w:rFonts w:ascii="Times New Roman" w:eastAsia="Times New Roman" w:hAnsi="Times New Roman" w:cs="Times New Roman"/>
          <w:sz w:val="24"/>
          <w:szCs w:val="24"/>
          <w:lang w:eastAsia="ru-RU"/>
        </w:rPr>
        <w:t>80 Правил</w:t>
      </w:r>
      <w:r w:rsidR="001C70C2" w:rsidRPr="004B223D">
        <w:rPr>
          <w:rFonts w:ascii="Times New Roman" w:eastAsia="Times New Roman" w:hAnsi="Times New Roman" w:cs="Times New Roman"/>
          <w:sz w:val="24"/>
          <w:szCs w:val="24"/>
          <w:lang w:eastAsia="ru-RU"/>
        </w:rPr>
        <w:t>.</w:t>
      </w:r>
    </w:p>
    <w:p w14:paraId="7DD04A79" w14:textId="436C7A4D" w:rsidR="000B6C22" w:rsidRPr="000B6C22" w:rsidRDefault="0069124F" w:rsidP="000B6C22">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7B683C">
        <w:rPr>
          <w:rFonts w:ascii="Times New Roman" w:eastAsia="Times New Roman" w:hAnsi="Times New Roman" w:cs="Times New Roman"/>
          <w:sz w:val="24"/>
          <w:szCs w:val="24"/>
          <w:lang w:eastAsia="ru-RU"/>
        </w:rPr>
        <w:t>Заключить дог</w:t>
      </w:r>
      <w:r w:rsidR="000B6C22">
        <w:rPr>
          <w:rFonts w:ascii="Times New Roman" w:eastAsia="Times New Roman" w:hAnsi="Times New Roman" w:cs="Times New Roman"/>
          <w:sz w:val="24"/>
          <w:szCs w:val="24"/>
          <w:lang w:eastAsia="ru-RU"/>
        </w:rPr>
        <w:t xml:space="preserve">овор закупа в установленный </w:t>
      </w:r>
      <w:r w:rsidR="00995D9A">
        <w:rPr>
          <w:rFonts w:ascii="Times New Roman" w:eastAsia="Times New Roman" w:hAnsi="Times New Roman" w:cs="Times New Roman"/>
          <w:sz w:val="24"/>
          <w:szCs w:val="24"/>
          <w:lang w:eastAsia="ru-RU"/>
        </w:rPr>
        <w:t>срок.</w:t>
      </w:r>
    </w:p>
    <w:p w14:paraId="0DD1B3A8" w14:textId="7CBE5CC9" w:rsidR="00CA61D7" w:rsidRDefault="00CA61D7" w:rsidP="00CA61D7">
      <w:pPr>
        <w:spacing w:after="0" w:line="240" w:lineRule="auto"/>
        <w:rPr>
          <w:rFonts w:ascii="Times New Roman" w:eastAsia="Times New Roman" w:hAnsi="Times New Roman" w:cs="Times New Roman"/>
          <w:sz w:val="24"/>
          <w:szCs w:val="24"/>
          <w:lang w:eastAsia="ru-RU"/>
        </w:rPr>
      </w:pPr>
    </w:p>
    <w:p w14:paraId="2DFA9437" w14:textId="77777777" w:rsidR="00B8020B" w:rsidRDefault="00B8020B" w:rsidP="00CA61D7">
      <w:pPr>
        <w:spacing w:after="0" w:line="240" w:lineRule="auto"/>
        <w:rPr>
          <w:rFonts w:ascii="Times New Roman" w:eastAsia="Times New Roman" w:hAnsi="Times New Roman" w:cs="Times New Roman"/>
          <w:sz w:val="24"/>
          <w:szCs w:val="24"/>
          <w:lang w:eastAsia="ru-RU"/>
        </w:rPr>
      </w:pPr>
    </w:p>
    <w:p w14:paraId="2FA64B44" w14:textId="512C9B49" w:rsidR="00A922F2" w:rsidRPr="000B6C22" w:rsidRDefault="00504021" w:rsidP="00504021">
      <w:pPr>
        <w:spacing w:after="0" w:line="240" w:lineRule="auto"/>
        <w:jc w:val="center"/>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Директор</w:t>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sidRPr="000B6C22">
        <w:rPr>
          <w:rFonts w:ascii="Times New Roman" w:hAnsi="Times New Roman" w:cs="Times New Roman"/>
          <w:b/>
          <w:sz w:val="24"/>
          <w:szCs w:val="24"/>
        </w:rPr>
        <w:tab/>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ab/>
      </w:r>
      <w:r w:rsidRPr="000B6C22">
        <w:rPr>
          <w:rFonts w:ascii="Times New Roman" w:hAnsi="Times New Roman" w:cs="Times New Roman"/>
          <w:b/>
          <w:sz w:val="24"/>
          <w:szCs w:val="24"/>
        </w:rPr>
        <w:tab/>
      </w:r>
      <w:r>
        <w:rPr>
          <w:rFonts w:ascii="Times New Roman" w:hAnsi="Times New Roman" w:cs="Times New Roman"/>
          <w:b/>
          <w:sz w:val="24"/>
          <w:szCs w:val="24"/>
        </w:rPr>
        <w:t xml:space="preserve">                </w:t>
      </w:r>
      <w:r w:rsidRPr="00A95156">
        <w:rPr>
          <w:rFonts w:ascii="Times New Roman" w:hAnsi="Times New Roman" w:cs="Times New Roman"/>
          <w:b/>
          <w:bCs/>
          <w:sz w:val="24"/>
          <w:szCs w:val="24"/>
          <w:lang w:val="kk-KZ"/>
        </w:rPr>
        <w:t>Джувашев А.Б.</w:t>
      </w:r>
    </w:p>
    <w:sectPr w:rsidR="00A922F2" w:rsidRPr="000B6C22" w:rsidSect="00614857">
      <w:pgSz w:w="11906" w:h="16838"/>
      <w:pgMar w:top="709" w:right="567"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07EA3" w14:textId="77777777" w:rsidR="009803DE" w:rsidRDefault="009803DE" w:rsidP="00A922F2">
      <w:pPr>
        <w:spacing w:after="0" w:line="240" w:lineRule="auto"/>
      </w:pPr>
      <w:r>
        <w:separator/>
      </w:r>
    </w:p>
  </w:endnote>
  <w:endnote w:type="continuationSeparator" w:id="0">
    <w:p w14:paraId="42E64247" w14:textId="77777777" w:rsidR="009803DE" w:rsidRDefault="009803DE"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6485A" w14:textId="77777777" w:rsidR="009803DE" w:rsidRDefault="009803DE" w:rsidP="00A922F2">
      <w:pPr>
        <w:spacing w:after="0" w:line="240" w:lineRule="auto"/>
      </w:pPr>
      <w:r>
        <w:separator/>
      </w:r>
    </w:p>
  </w:footnote>
  <w:footnote w:type="continuationSeparator" w:id="0">
    <w:p w14:paraId="62F346C1" w14:textId="77777777" w:rsidR="009803DE" w:rsidRDefault="009803DE" w:rsidP="00A9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1A3"/>
    <w:multiLevelType w:val="hybridMultilevel"/>
    <w:tmpl w:val="D6284214"/>
    <w:lvl w:ilvl="0" w:tplc="BBC056A8">
      <w:start w:val="3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17904"/>
    <w:multiLevelType w:val="hybridMultilevel"/>
    <w:tmpl w:val="2D964D5C"/>
    <w:lvl w:ilvl="0" w:tplc="F6524262">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824DC"/>
    <w:multiLevelType w:val="hybridMultilevel"/>
    <w:tmpl w:val="3716B5DC"/>
    <w:lvl w:ilvl="0" w:tplc="04190001">
      <w:start w:val="8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1B0A94"/>
    <w:multiLevelType w:val="hybridMultilevel"/>
    <w:tmpl w:val="D80831CA"/>
    <w:lvl w:ilvl="0" w:tplc="2B527804">
      <w:start w:val="9"/>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15:restartNumberingAfterBreak="0">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B45F45"/>
    <w:multiLevelType w:val="hybridMultilevel"/>
    <w:tmpl w:val="A5286D00"/>
    <w:lvl w:ilvl="0" w:tplc="F28A35AE">
      <w:start w:val="1"/>
      <w:numFmt w:val="decimal"/>
      <w:lvlText w:val="%1)"/>
      <w:lvlJc w:val="left"/>
      <w:pPr>
        <w:ind w:left="502" w:hanging="360"/>
      </w:pPr>
      <w:rPr>
        <w:rFonts w:ascii="Times New Roman" w:eastAsiaTheme="minorHAnsi" w:hAnsi="Times New Roman" w:cs="Times New Roman"/>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3E22B7F"/>
    <w:multiLevelType w:val="hybridMultilevel"/>
    <w:tmpl w:val="9D6A57A4"/>
    <w:lvl w:ilvl="0" w:tplc="8E725050">
      <w:start w:val="7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45FD3232"/>
    <w:multiLevelType w:val="hybridMultilevel"/>
    <w:tmpl w:val="C248DF0A"/>
    <w:lvl w:ilvl="0" w:tplc="EC423EA6">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58877FB1"/>
    <w:multiLevelType w:val="hybridMultilevel"/>
    <w:tmpl w:val="73E0CD6A"/>
    <w:lvl w:ilvl="0" w:tplc="BCEE698A">
      <w:start w:val="3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9"/>
  </w:num>
  <w:num w:numId="2">
    <w:abstractNumId w:val="12"/>
  </w:num>
  <w:num w:numId="3">
    <w:abstractNumId w:val="16"/>
  </w:num>
  <w:num w:numId="4">
    <w:abstractNumId w:val="11"/>
  </w:num>
  <w:num w:numId="5">
    <w:abstractNumId w:val="6"/>
  </w:num>
  <w:num w:numId="6">
    <w:abstractNumId w:val="4"/>
  </w:num>
  <w:num w:numId="7">
    <w:abstractNumId w:val="13"/>
  </w:num>
  <w:num w:numId="8">
    <w:abstractNumId w:val="17"/>
  </w:num>
  <w:num w:numId="9">
    <w:abstractNumId w:val="8"/>
  </w:num>
  <w:num w:numId="10">
    <w:abstractNumId w:val="15"/>
  </w:num>
  <w:num w:numId="11">
    <w:abstractNumId w:val="5"/>
  </w:num>
  <w:num w:numId="12">
    <w:abstractNumId w:val="3"/>
  </w:num>
  <w:num w:numId="13">
    <w:abstractNumId w:val="7"/>
  </w:num>
  <w:num w:numId="14">
    <w:abstractNumId w:val="0"/>
  </w:num>
  <w:num w:numId="15">
    <w:abstractNumId w:val="1"/>
  </w:num>
  <w:num w:numId="16">
    <w:abstractNumId w:val="10"/>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D4"/>
    <w:rsid w:val="00007AF3"/>
    <w:rsid w:val="00007BB7"/>
    <w:rsid w:val="00011F96"/>
    <w:rsid w:val="00015136"/>
    <w:rsid w:val="0002144E"/>
    <w:rsid w:val="00021996"/>
    <w:rsid w:val="000243FD"/>
    <w:rsid w:val="000252BE"/>
    <w:rsid w:val="000262A7"/>
    <w:rsid w:val="00032564"/>
    <w:rsid w:val="00034318"/>
    <w:rsid w:val="0003731A"/>
    <w:rsid w:val="00040B30"/>
    <w:rsid w:val="000411A1"/>
    <w:rsid w:val="00041B43"/>
    <w:rsid w:val="00043E28"/>
    <w:rsid w:val="0004507A"/>
    <w:rsid w:val="00045BD1"/>
    <w:rsid w:val="00047720"/>
    <w:rsid w:val="00050BC7"/>
    <w:rsid w:val="00051ADF"/>
    <w:rsid w:val="0005276A"/>
    <w:rsid w:val="00053607"/>
    <w:rsid w:val="000543B7"/>
    <w:rsid w:val="0005562B"/>
    <w:rsid w:val="000565D8"/>
    <w:rsid w:val="000566B1"/>
    <w:rsid w:val="0005674E"/>
    <w:rsid w:val="0006034E"/>
    <w:rsid w:val="00063947"/>
    <w:rsid w:val="0006543F"/>
    <w:rsid w:val="00065827"/>
    <w:rsid w:val="00070CDE"/>
    <w:rsid w:val="00070EA5"/>
    <w:rsid w:val="00076B3C"/>
    <w:rsid w:val="000775E5"/>
    <w:rsid w:val="000820EF"/>
    <w:rsid w:val="0008318F"/>
    <w:rsid w:val="00090467"/>
    <w:rsid w:val="00090C26"/>
    <w:rsid w:val="00091FD9"/>
    <w:rsid w:val="00092A7D"/>
    <w:rsid w:val="000A269F"/>
    <w:rsid w:val="000A2B4D"/>
    <w:rsid w:val="000A4EB4"/>
    <w:rsid w:val="000A7BEC"/>
    <w:rsid w:val="000B43B3"/>
    <w:rsid w:val="000B6C22"/>
    <w:rsid w:val="000B6D82"/>
    <w:rsid w:val="000C6D49"/>
    <w:rsid w:val="000C7CFA"/>
    <w:rsid w:val="000D25ED"/>
    <w:rsid w:val="000D344D"/>
    <w:rsid w:val="000D5AA1"/>
    <w:rsid w:val="000E2122"/>
    <w:rsid w:val="000E7339"/>
    <w:rsid w:val="000F7091"/>
    <w:rsid w:val="000F745A"/>
    <w:rsid w:val="00100777"/>
    <w:rsid w:val="001039ED"/>
    <w:rsid w:val="00104C42"/>
    <w:rsid w:val="001109D5"/>
    <w:rsid w:val="001111E8"/>
    <w:rsid w:val="0011623D"/>
    <w:rsid w:val="00117200"/>
    <w:rsid w:val="001254B4"/>
    <w:rsid w:val="001353D1"/>
    <w:rsid w:val="00135AC9"/>
    <w:rsid w:val="00142FBD"/>
    <w:rsid w:val="001431FA"/>
    <w:rsid w:val="0014334A"/>
    <w:rsid w:val="00146EEB"/>
    <w:rsid w:val="0015098E"/>
    <w:rsid w:val="001509AF"/>
    <w:rsid w:val="00156B2A"/>
    <w:rsid w:val="001613BD"/>
    <w:rsid w:val="00162407"/>
    <w:rsid w:val="00164405"/>
    <w:rsid w:val="00164E94"/>
    <w:rsid w:val="00165400"/>
    <w:rsid w:val="001664F2"/>
    <w:rsid w:val="00166FF9"/>
    <w:rsid w:val="001673E4"/>
    <w:rsid w:val="001764FB"/>
    <w:rsid w:val="0018010E"/>
    <w:rsid w:val="0018084E"/>
    <w:rsid w:val="00181E2E"/>
    <w:rsid w:val="001870DE"/>
    <w:rsid w:val="00187FDC"/>
    <w:rsid w:val="00190845"/>
    <w:rsid w:val="00197FA1"/>
    <w:rsid w:val="001A312D"/>
    <w:rsid w:val="001A52DE"/>
    <w:rsid w:val="001B5125"/>
    <w:rsid w:val="001C064F"/>
    <w:rsid w:val="001C080F"/>
    <w:rsid w:val="001C09F6"/>
    <w:rsid w:val="001C26B7"/>
    <w:rsid w:val="001C70C2"/>
    <w:rsid w:val="001D1D96"/>
    <w:rsid w:val="001D4A82"/>
    <w:rsid w:val="001D6633"/>
    <w:rsid w:val="001D667C"/>
    <w:rsid w:val="001E3458"/>
    <w:rsid w:val="001F41F0"/>
    <w:rsid w:val="001F663F"/>
    <w:rsid w:val="002017DE"/>
    <w:rsid w:val="00203151"/>
    <w:rsid w:val="00204CD6"/>
    <w:rsid w:val="0022584C"/>
    <w:rsid w:val="00230D6A"/>
    <w:rsid w:val="00233B3C"/>
    <w:rsid w:val="00237DA8"/>
    <w:rsid w:val="0024259C"/>
    <w:rsid w:val="002518F9"/>
    <w:rsid w:val="00252E90"/>
    <w:rsid w:val="00260054"/>
    <w:rsid w:val="00260F29"/>
    <w:rsid w:val="00263D67"/>
    <w:rsid w:val="00264165"/>
    <w:rsid w:val="002650DE"/>
    <w:rsid w:val="00267616"/>
    <w:rsid w:val="0027001E"/>
    <w:rsid w:val="00274F81"/>
    <w:rsid w:val="00276357"/>
    <w:rsid w:val="00277836"/>
    <w:rsid w:val="00277906"/>
    <w:rsid w:val="00277968"/>
    <w:rsid w:val="00280137"/>
    <w:rsid w:val="0028102F"/>
    <w:rsid w:val="002872B5"/>
    <w:rsid w:val="00287CCC"/>
    <w:rsid w:val="00287D63"/>
    <w:rsid w:val="00290778"/>
    <w:rsid w:val="00291909"/>
    <w:rsid w:val="00296165"/>
    <w:rsid w:val="00297ED0"/>
    <w:rsid w:val="002A4603"/>
    <w:rsid w:val="002B18D8"/>
    <w:rsid w:val="002B340E"/>
    <w:rsid w:val="002B66F8"/>
    <w:rsid w:val="002C0EC0"/>
    <w:rsid w:val="002C3CEB"/>
    <w:rsid w:val="002C63E4"/>
    <w:rsid w:val="002C6E77"/>
    <w:rsid w:val="002D1B5C"/>
    <w:rsid w:val="002D3CFF"/>
    <w:rsid w:val="002E08D3"/>
    <w:rsid w:val="002E50B0"/>
    <w:rsid w:val="002E5BE4"/>
    <w:rsid w:val="002E7015"/>
    <w:rsid w:val="002F31E9"/>
    <w:rsid w:val="002F5E16"/>
    <w:rsid w:val="003019E1"/>
    <w:rsid w:val="003109FA"/>
    <w:rsid w:val="00312289"/>
    <w:rsid w:val="003133C8"/>
    <w:rsid w:val="00313578"/>
    <w:rsid w:val="003156BC"/>
    <w:rsid w:val="003158AD"/>
    <w:rsid w:val="00317F63"/>
    <w:rsid w:val="00320FBA"/>
    <w:rsid w:val="00323483"/>
    <w:rsid w:val="003247B9"/>
    <w:rsid w:val="003317D1"/>
    <w:rsid w:val="0034027C"/>
    <w:rsid w:val="0034219E"/>
    <w:rsid w:val="003445BF"/>
    <w:rsid w:val="0034612F"/>
    <w:rsid w:val="00351F6D"/>
    <w:rsid w:val="003524AD"/>
    <w:rsid w:val="00353D20"/>
    <w:rsid w:val="003545AF"/>
    <w:rsid w:val="003551DD"/>
    <w:rsid w:val="0035648C"/>
    <w:rsid w:val="00361ED0"/>
    <w:rsid w:val="0036280F"/>
    <w:rsid w:val="00363475"/>
    <w:rsid w:val="003746F3"/>
    <w:rsid w:val="00375E4F"/>
    <w:rsid w:val="00376774"/>
    <w:rsid w:val="00376FA7"/>
    <w:rsid w:val="003774FC"/>
    <w:rsid w:val="00381731"/>
    <w:rsid w:val="00384408"/>
    <w:rsid w:val="00385E3B"/>
    <w:rsid w:val="00387342"/>
    <w:rsid w:val="003874BC"/>
    <w:rsid w:val="00387A1E"/>
    <w:rsid w:val="003926F9"/>
    <w:rsid w:val="003929FD"/>
    <w:rsid w:val="0039799F"/>
    <w:rsid w:val="003A1D64"/>
    <w:rsid w:val="003A24BC"/>
    <w:rsid w:val="003A5079"/>
    <w:rsid w:val="003A7E68"/>
    <w:rsid w:val="003B13AE"/>
    <w:rsid w:val="003B5DD2"/>
    <w:rsid w:val="003B6E5A"/>
    <w:rsid w:val="003B7CCF"/>
    <w:rsid w:val="003C08B3"/>
    <w:rsid w:val="003C16F5"/>
    <w:rsid w:val="003C2B48"/>
    <w:rsid w:val="003C2F07"/>
    <w:rsid w:val="003C39C8"/>
    <w:rsid w:val="003C6BFC"/>
    <w:rsid w:val="003C7078"/>
    <w:rsid w:val="003C7914"/>
    <w:rsid w:val="003D01BB"/>
    <w:rsid w:val="003D4FBC"/>
    <w:rsid w:val="003D7A6E"/>
    <w:rsid w:val="003E1C10"/>
    <w:rsid w:val="003E754D"/>
    <w:rsid w:val="003F0B79"/>
    <w:rsid w:val="003F393C"/>
    <w:rsid w:val="00401D72"/>
    <w:rsid w:val="004066B1"/>
    <w:rsid w:val="004071AC"/>
    <w:rsid w:val="00410ED3"/>
    <w:rsid w:val="00413C2C"/>
    <w:rsid w:val="0041583A"/>
    <w:rsid w:val="00415F00"/>
    <w:rsid w:val="00417537"/>
    <w:rsid w:val="00420F94"/>
    <w:rsid w:val="00424F4E"/>
    <w:rsid w:val="004253BA"/>
    <w:rsid w:val="00433240"/>
    <w:rsid w:val="00434788"/>
    <w:rsid w:val="00440D5D"/>
    <w:rsid w:val="00442009"/>
    <w:rsid w:val="00442040"/>
    <w:rsid w:val="004425FF"/>
    <w:rsid w:val="00445C06"/>
    <w:rsid w:val="004475CB"/>
    <w:rsid w:val="00447BA7"/>
    <w:rsid w:val="0045329D"/>
    <w:rsid w:val="00461D85"/>
    <w:rsid w:val="00463CA2"/>
    <w:rsid w:val="0046533B"/>
    <w:rsid w:val="00465968"/>
    <w:rsid w:val="004673A7"/>
    <w:rsid w:val="0047267B"/>
    <w:rsid w:val="004730F6"/>
    <w:rsid w:val="00475B4B"/>
    <w:rsid w:val="004909A9"/>
    <w:rsid w:val="00491D01"/>
    <w:rsid w:val="004935EC"/>
    <w:rsid w:val="004A3612"/>
    <w:rsid w:val="004B1728"/>
    <w:rsid w:val="004B223D"/>
    <w:rsid w:val="004B61A0"/>
    <w:rsid w:val="004B6D09"/>
    <w:rsid w:val="004C15DD"/>
    <w:rsid w:val="004C33B5"/>
    <w:rsid w:val="004C5320"/>
    <w:rsid w:val="004D1BAC"/>
    <w:rsid w:val="004D26A8"/>
    <w:rsid w:val="004D7299"/>
    <w:rsid w:val="004E05EF"/>
    <w:rsid w:val="004E64C1"/>
    <w:rsid w:val="004F4D6D"/>
    <w:rsid w:val="004F6A81"/>
    <w:rsid w:val="00504021"/>
    <w:rsid w:val="00505DAB"/>
    <w:rsid w:val="0050749E"/>
    <w:rsid w:val="0051150F"/>
    <w:rsid w:val="00511F46"/>
    <w:rsid w:val="0051315C"/>
    <w:rsid w:val="0051452C"/>
    <w:rsid w:val="00521A8A"/>
    <w:rsid w:val="005320D1"/>
    <w:rsid w:val="005340B8"/>
    <w:rsid w:val="00535445"/>
    <w:rsid w:val="00536DE3"/>
    <w:rsid w:val="0054684E"/>
    <w:rsid w:val="00546B39"/>
    <w:rsid w:val="005470C4"/>
    <w:rsid w:val="00547736"/>
    <w:rsid w:val="00553543"/>
    <w:rsid w:val="0055770E"/>
    <w:rsid w:val="00562241"/>
    <w:rsid w:val="00564EB9"/>
    <w:rsid w:val="005650F6"/>
    <w:rsid w:val="00565700"/>
    <w:rsid w:val="00565747"/>
    <w:rsid w:val="00567083"/>
    <w:rsid w:val="00570461"/>
    <w:rsid w:val="0057659F"/>
    <w:rsid w:val="00576E6A"/>
    <w:rsid w:val="00580450"/>
    <w:rsid w:val="005821E0"/>
    <w:rsid w:val="00583190"/>
    <w:rsid w:val="005848FE"/>
    <w:rsid w:val="005870D2"/>
    <w:rsid w:val="00590FED"/>
    <w:rsid w:val="00594E86"/>
    <w:rsid w:val="005A1828"/>
    <w:rsid w:val="005A34C0"/>
    <w:rsid w:val="005A57F2"/>
    <w:rsid w:val="005B0090"/>
    <w:rsid w:val="005B4690"/>
    <w:rsid w:val="005C3A19"/>
    <w:rsid w:val="005C627B"/>
    <w:rsid w:val="005C7249"/>
    <w:rsid w:val="005D0647"/>
    <w:rsid w:val="005D3832"/>
    <w:rsid w:val="005D3942"/>
    <w:rsid w:val="005D4F32"/>
    <w:rsid w:val="005D614B"/>
    <w:rsid w:val="005E0BC5"/>
    <w:rsid w:val="005E4993"/>
    <w:rsid w:val="005E4BC1"/>
    <w:rsid w:val="005E5B87"/>
    <w:rsid w:val="005F12FC"/>
    <w:rsid w:val="005F1B7C"/>
    <w:rsid w:val="005F3915"/>
    <w:rsid w:val="0060012D"/>
    <w:rsid w:val="00601185"/>
    <w:rsid w:val="00606A19"/>
    <w:rsid w:val="00607340"/>
    <w:rsid w:val="00611AFA"/>
    <w:rsid w:val="00612862"/>
    <w:rsid w:val="00614857"/>
    <w:rsid w:val="00615EF3"/>
    <w:rsid w:val="006217E4"/>
    <w:rsid w:val="006221DC"/>
    <w:rsid w:val="00623039"/>
    <w:rsid w:val="00623493"/>
    <w:rsid w:val="0062381E"/>
    <w:rsid w:val="0062469F"/>
    <w:rsid w:val="006254DA"/>
    <w:rsid w:val="0062573F"/>
    <w:rsid w:val="00626001"/>
    <w:rsid w:val="00626284"/>
    <w:rsid w:val="00634172"/>
    <w:rsid w:val="00634E2C"/>
    <w:rsid w:val="006373CE"/>
    <w:rsid w:val="00637D7F"/>
    <w:rsid w:val="00642563"/>
    <w:rsid w:val="00646C2B"/>
    <w:rsid w:val="00651088"/>
    <w:rsid w:val="006513D0"/>
    <w:rsid w:val="00652489"/>
    <w:rsid w:val="00655A06"/>
    <w:rsid w:val="006569C3"/>
    <w:rsid w:val="00656D5D"/>
    <w:rsid w:val="00662FE3"/>
    <w:rsid w:val="00671207"/>
    <w:rsid w:val="00680041"/>
    <w:rsid w:val="006853C0"/>
    <w:rsid w:val="006874FE"/>
    <w:rsid w:val="0069124F"/>
    <w:rsid w:val="00691A1D"/>
    <w:rsid w:val="00691C1F"/>
    <w:rsid w:val="006A2E27"/>
    <w:rsid w:val="006A51DD"/>
    <w:rsid w:val="006A72E8"/>
    <w:rsid w:val="006B07C1"/>
    <w:rsid w:val="006B0C6E"/>
    <w:rsid w:val="006B2960"/>
    <w:rsid w:val="006B5BE0"/>
    <w:rsid w:val="006B6C11"/>
    <w:rsid w:val="006C047C"/>
    <w:rsid w:val="006C07BF"/>
    <w:rsid w:val="006C1675"/>
    <w:rsid w:val="006C1E02"/>
    <w:rsid w:val="006C2BDB"/>
    <w:rsid w:val="006C31DA"/>
    <w:rsid w:val="006C3BA5"/>
    <w:rsid w:val="006C5412"/>
    <w:rsid w:val="006C6E0F"/>
    <w:rsid w:val="006D678D"/>
    <w:rsid w:val="006D7595"/>
    <w:rsid w:val="006D7B19"/>
    <w:rsid w:val="006E1B06"/>
    <w:rsid w:val="006E1CB8"/>
    <w:rsid w:val="006E21B7"/>
    <w:rsid w:val="006E6CD7"/>
    <w:rsid w:val="006F0CBC"/>
    <w:rsid w:val="006F59F6"/>
    <w:rsid w:val="007047E9"/>
    <w:rsid w:val="007064DB"/>
    <w:rsid w:val="00706A62"/>
    <w:rsid w:val="00706B59"/>
    <w:rsid w:val="00713179"/>
    <w:rsid w:val="00713409"/>
    <w:rsid w:val="007139FC"/>
    <w:rsid w:val="00714235"/>
    <w:rsid w:val="007170CE"/>
    <w:rsid w:val="00721EE9"/>
    <w:rsid w:val="007243C6"/>
    <w:rsid w:val="00725D71"/>
    <w:rsid w:val="007275FE"/>
    <w:rsid w:val="0073343C"/>
    <w:rsid w:val="00736847"/>
    <w:rsid w:val="00745060"/>
    <w:rsid w:val="007457FD"/>
    <w:rsid w:val="007472E0"/>
    <w:rsid w:val="00747995"/>
    <w:rsid w:val="00754B2F"/>
    <w:rsid w:val="00756395"/>
    <w:rsid w:val="00756500"/>
    <w:rsid w:val="007574EA"/>
    <w:rsid w:val="007615F6"/>
    <w:rsid w:val="00763936"/>
    <w:rsid w:val="00764133"/>
    <w:rsid w:val="007653CA"/>
    <w:rsid w:val="007666AB"/>
    <w:rsid w:val="0077195D"/>
    <w:rsid w:val="00776AA0"/>
    <w:rsid w:val="0078011F"/>
    <w:rsid w:val="00780AE1"/>
    <w:rsid w:val="00781D38"/>
    <w:rsid w:val="007846D1"/>
    <w:rsid w:val="00784EFB"/>
    <w:rsid w:val="00784FE1"/>
    <w:rsid w:val="00786E99"/>
    <w:rsid w:val="00792F74"/>
    <w:rsid w:val="00797A65"/>
    <w:rsid w:val="007A73E3"/>
    <w:rsid w:val="007B4CD5"/>
    <w:rsid w:val="007B553F"/>
    <w:rsid w:val="007B683C"/>
    <w:rsid w:val="007B68A9"/>
    <w:rsid w:val="007C365B"/>
    <w:rsid w:val="007C387D"/>
    <w:rsid w:val="007C48AA"/>
    <w:rsid w:val="007C7E06"/>
    <w:rsid w:val="007D04B1"/>
    <w:rsid w:val="007D3113"/>
    <w:rsid w:val="007D4551"/>
    <w:rsid w:val="007E3869"/>
    <w:rsid w:val="007E3EE2"/>
    <w:rsid w:val="007E4164"/>
    <w:rsid w:val="007F151D"/>
    <w:rsid w:val="00800C2E"/>
    <w:rsid w:val="00803703"/>
    <w:rsid w:val="0081186A"/>
    <w:rsid w:val="0082048F"/>
    <w:rsid w:val="00821A2E"/>
    <w:rsid w:val="00825DD9"/>
    <w:rsid w:val="008278C2"/>
    <w:rsid w:val="0083149F"/>
    <w:rsid w:val="00831733"/>
    <w:rsid w:val="00831D59"/>
    <w:rsid w:val="00832599"/>
    <w:rsid w:val="00832EFC"/>
    <w:rsid w:val="0084048C"/>
    <w:rsid w:val="00842E9C"/>
    <w:rsid w:val="0084309D"/>
    <w:rsid w:val="00843B86"/>
    <w:rsid w:val="00844A69"/>
    <w:rsid w:val="00857492"/>
    <w:rsid w:val="00862777"/>
    <w:rsid w:val="008628D5"/>
    <w:rsid w:val="00863499"/>
    <w:rsid w:val="00864C3B"/>
    <w:rsid w:val="00864F1F"/>
    <w:rsid w:val="00871D82"/>
    <w:rsid w:val="008750F3"/>
    <w:rsid w:val="008758A8"/>
    <w:rsid w:val="0087600E"/>
    <w:rsid w:val="0088062F"/>
    <w:rsid w:val="00882F67"/>
    <w:rsid w:val="00884C07"/>
    <w:rsid w:val="00887F94"/>
    <w:rsid w:val="00890F6B"/>
    <w:rsid w:val="00895B6D"/>
    <w:rsid w:val="00895C80"/>
    <w:rsid w:val="008A068B"/>
    <w:rsid w:val="008A1DC9"/>
    <w:rsid w:val="008A4766"/>
    <w:rsid w:val="008A633D"/>
    <w:rsid w:val="008A6C49"/>
    <w:rsid w:val="008B182A"/>
    <w:rsid w:val="008B2FDB"/>
    <w:rsid w:val="008B4212"/>
    <w:rsid w:val="008B7E8C"/>
    <w:rsid w:val="008C11D3"/>
    <w:rsid w:val="008C13DE"/>
    <w:rsid w:val="008C3482"/>
    <w:rsid w:val="008C6924"/>
    <w:rsid w:val="008C6D69"/>
    <w:rsid w:val="008C7E1B"/>
    <w:rsid w:val="008E021C"/>
    <w:rsid w:val="008E096B"/>
    <w:rsid w:val="008E189D"/>
    <w:rsid w:val="008E1C0E"/>
    <w:rsid w:val="008E29CE"/>
    <w:rsid w:val="008E4643"/>
    <w:rsid w:val="008F210C"/>
    <w:rsid w:val="008F23A1"/>
    <w:rsid w:val="008F2B78"/>
    <w:rsid w:val="008F3966"/>
    <w:rsid w:val="008F4C5F"/>
    <w:rsid w:val="008F5347"/>
    <w:rsid w:val="009016AB"/>
    <w:rsid w:val="00902B5E"/>
    <w:rsid w:val="00905CF8"/>
    <w:rsid w:val="00910C3F"/>
    <w:rsid w:val="009137EB"/>
    <w:rsid w:val="009170BC"/>
    <w:rsid w:val="00927AE7"/>
    <w:rsid w:val="0093216F"/>
    <w:rsid w:val="00934A53"/>
    <w:rsid w:val="00934E08"/>
    <w:rsid w:val="00934E78"/>
    <w:rsid w:val="00935FCE"/>
    <w:rsid w:val="00943564"/>
    <w:rsid w:val="0094498C"/>
    <w:rsid w:val="009506DA"/>
    <w:rsid w:val="0095156F"/>
    <w:rsid w:val="00953196"/>
    <w:rsid w:val="00955861"/>
    <w:rsid w:val="00955A7B"/>
    <w:rsid w:val="009574F9"/>
    <w:rsid w:val="00960552"/>
    <w:rsid w:val="009664D4"/>
    <w:rsid w:val="00966801"/>
    <w:rsid w:val="00967026"/>
    <w:rsid w:val="009674A2"/>
    <w:rsid w:val="009747D7"/>
    <w:rsid w:val="00974A60"/>
    <w:rsid w:val="009801E6"/>
    <w:rsid w:val="009803DE"/>
    <w:rsid w:val="00981421"/>
    <w:rsid w:val="00984ED7"/>
    <w:rsid w:val="009855D4"/>
    <w:rsid w:val="0098789E"/>
    <w:rsid w:val="00990466"/>
    <w:rsid w:val="00993884"/>
    <w:rsid w:val="00995705"/>
    <w:rsid w:val="00995D9A"/>
    <w:rsid w:val="00997BA9"/>
    <w:rsid w:val="009A2F57"/>
    <w:rsid w:val="009A34F6"/>
    <w:rsid w:val="009A435F"/>
    <w:rsid w:val="009A442E"/>
    <w:rsid w:val="009B22FD"/>
    <w:rsid w:val="009B555C"/>
    <w:rsid w:val="009C0268"/>
    <w:rsid w:val="009C27FC"/>
    <w:rsid w:val="009C2ED7"/>
    <w:rsid w:val="009C6A2A"/>
    <w:rsid w:val="009C6DA6"/>
    <w:rsid w:val="009D2186"/>
    <w:rsid w:val="009D4D1A"/>
    <w:rsid w:val="009D6E7D"/>
    <w:rsid w:val="009E0B14"/>
    <w:rsid w:val="009E213A"/>
    <w:rsid w:val="009E3EE1"/>
    <w:rsid w:val="009E4BD7"/>
    <w:rsid w:val="009E5A8F"/>
    <w:rsid w:val="009E7CA6"/>
    <w:rsid w:val="009F0D76"/>
    <w:rsid w:val="009F112B"/>
    <w:rsid w:val="009F1DD1"/>
    <w:rsid w:val="009F2D0A"/>
    <w:rsid w:val="009F3783"/>
    <w:rsid w:val="009F443D"/>
    <w:rsid w:val="009F4837"/>
    <w:rsid w:val="009F499B"/>
    <w:rsid w:val="009F4E47"/>
    <w:rsid w:val="009F5488"/>
    <w:rsid w:val="009F7116"/>
    <w:rsid w:val="00A01C20"/>
    <w:rsid w:val="00A02C4D"/>
    <w:rsid w:val="00A03C2C"/>
    <w:rsid w:val="00A04316"/>
    <w:rsid w:val="00A0513F"/>
    <w:rsid w:val="00A12D95"/>
    <w:rsid w:val="00A144AA"/>
    <w:rsid w:val="00A16C4A"/>
    <w:rsid w:val="00A16E66"/>
    <w:rsid w:val="00A267A6"/>
    <w:rsid w:val="00A42709"/>
    <w:rsid w:val="00A42B3F"/>
    <w:rsid w:val="00A4462F"/>
    <w:rsid w:val="00A454AE"/>
    <w:rsid w:val="00A4659F"/>
    <w:rsid w:val="00A53CF4"/>
    <w:rsid w:val="00A618D2"/>
    <w:rsid w:val="00A62858"/>
    <w:rsid w:val="00A7112D"/>
    <w:rsid w:val="00A75A46"/>
    <w:rsid w:val="00A75F24"/>
    <w:rsid w:val="00A7612B"/>
    <w:rsid w:val="00A80140"/>
    <w:rsid w:val="00A84539"/>
    <w:rsid w:val="00A8732D"/>
    <w:rsid w:val="00A87737"/>
    <w:rsid w:val="00A87F7A"/>
    <w:rsid w:val="00A905B0"/>
    <w:rsid w:val="00A90E8D"/>
    <w:rsid w:val="00A922F2"/>
    <w:rsid w:val="00A92CB5"/>
    <w:rsid w:val="00A93C3B"/>
    <w:rsid w:val="00A9508D"/>
    <w:rsid w:val="00A951E0"/>
    <w:rsid w:val="00A95F5C"/>
    <w:rsid w:val="00A96DAD"/>
    <w:rsid w:val="00A97775"/>
    <w:rsid w:val="00AA08C6"/>
    <w:rsid w:val="00AA33CE"/>
    <w:rsid w:val="00AA6A32"/>
    <w:rsid w:val="00AB5DFD"/>
    <w:rsid w:val="00AD1FFA"/>
    <w:rsid w:val="00AD3EB8"/>
    <w:rsid w:val="00AD7046"/>
    <w:rsid w:val="00AE1219"/>
    <w:rsid w:val="00AE2CA1"/>
    <w:rsid w:val="00AE5ED5"/>
    <w:rsid w:val="00AE666E"/>
    <w:rsid w:val="00AF0075"/>
    <w:rsid w:val="00AF2337"/>
    <w:rsid w:val="00AF2855"/>
    <w:rsid w:val="00AF3F88"/>
    <w:rsid w:val="00B002B9"/>
    <w:rsid w:val="00B019CC"/>
    <w:rsid w:val="00B039C5"/>
    <w:rsid w:val="00B054DF"/>
    <w:rsid w:val="00B10BD6"/>
    <w:rsid w:val="00B124FD"/>
    <w:rsid w:val="00B1533A"/>
    <w:rsid w:val="00B164ED"/>
    <w:rsid w:val="00B1719E"/>
    <w:rsid w:val="00B17246"/>
    <w:rsid w:val="00B21612"/>
    <w:rsid w:val="00B25E2F"/>
    <w:rsid w:val="00B31097"/>
    <w:rsid w:val="00B36100"/>
    <w:rsid w:val="00B446A5"/>
    <w:rsid w:val="00B47014"/>
    <w:rsid w:val="00B55FF0"/>
    <w:rsid w:val="00B5774C"/>
    <w:rsid w:val="00B57B03"/>
    <w:rsid w:val="00B57D60"/>
    <w:rsid w:val="00B60A92"/>
    <w:rsid w:val="00B62171"/>
    <w:rsid w:val="00B739F6"/>
    <w:rsid w:val="00B74132"/>
    <w:rsid w:val="00B74AC4"/>
    <w:rsid w:val="00B756A8"/>
    <w:rsid w:val="00B8005F"/>
    <w:rsid w:val="00B8020B"/>
    <w:rsid w:val="00B838CC"/>
    <w:rsid w:val="00B841B3"/>
    <w:rsid w:val="00B852ED"/>
    <w:rsid w:val="00B85E76"/>
    <w:rsid w:val="00B9712B"/>
    <w:rsid w:val="00BA13B1"/>
    <w:rsid w:val="00BA24D1"/>
    <w:rsid w:val="00BB0764"/>
    <w:rsid w:val="00BB1F6C"/>
    <w:rsid w:val="00BB391E"/>
    <w:rsid w:val="00BB6A68"/>
    <w:rsid w:val="00BC0E7F"/>
    <w:rsid w:val="00BC3700"/>
    <w:rsid w:val="00BD1E0B"/>
    <w:rsid w:val="00BD345C"/>
    <w:rsid w:val="00BD39CD"/>
    <w:rsid w:val="00BD3DA5"/>
    <w:rsid w:val="00BD4100"/>
    <w:rsid w:val="00BE135A"/>
    <w:rsid w:val="00BE6FFB"/>
    <w:rsid w:val="00BE7350"/>
    <w:rsid w:val="00BF3792"/>
    <w:rsid w:val="00BF5BD3"/>
    <w:rsid w:val="00BF6C7B"/>
    <w:rsid w:val="00C04E3F"/>
    <w:rsid w:val="00C10FAC"/>
    <w:rsid w:val="00C1228A"/>
    <w:rsid w:val="00C12373"/>
    <w:rsid w:val="00C1324B"/>
    <w:rsid w:val="00C132A8"/>
    <w:rsid w:val="00C16772"/>
    <w:rsid w:val="00C179FD"/>
    <w:rsid w:val="00C17D4D"/>
    <w:rsid w:val="00C226CE"/>
    <w:rsid w:val="00C2510B"/>
    <w:rsid w:val="00C27244"/>
    <w:rsid w:val="00C2749E"/>
    <w:rsid w:val="00C276BF"/>
    <w:rsid w:val="00C27C4D"/>
    <w:rsid w:val="00C3175D"/>
    <w:rsid w:val="00C32006"/>
    <w:rsid w:val="00C33D51"/>
    <w:rsid w:val="00C409A7"/>
    <w:rsid w:val="00C41B40"/>
    <w:rsid w:val="00C4270F"/>
    <w:rsid w:val="00C5248F"/>
    <w:rsid w:val="00C631BD"/>
    <w:rsid w:val="00C637AD"/>
    <w:rsid w:val="00C643E8"/>
    <w:rsid w:val="00C66BBA"/>
    <w:rsid w:val="00C67A9B"/>
    <w:rsid w:val="00C70D0D"/>
    <w:rsid w:val="00C715C0"/>
    <w:rsid w:val="00C73DAC"/>
    <w:rsid w:val="00C750CA"/>
    <w:rsid w:val="00C813DE"/>
    <w:rsid w:val="00C87B5D"/>
    <w:rsid w:val="00C9112B"/>
    <w:rsid w:val="00C91B48"/>
    <w:rsid w:val="00C92B28"/>
    <w:rsid w:val="00C9309A"/>
    <w:rsid w:val="00C964E4"/>
    <w:rsid w:val="00CA409A"/>
    <w:rsid w:val="00CA4F4A"/>
    <w:rsid w:val="00CA61D7"/>
    <w:rsid w:val="00CB0429"/>
    <w:rsid w:val="00CB186D"/>
    <w:rsid w:val="00CB3508"/>
    <w:rsid w:val="00CB5E9A"/>
    <w:rsid w:val="00CC142F"/>
    <w:rsid w:val="00CC22C2"/>
    <w:rsid w:val="00CC534D"/>
    <w:rsid w:val="00CD14D9"/>
    <w:rsid w:val="00CD1E61"/>
    <w:rsid w:val="00CD6242"/>
    <w:rsid w:val="00CD65CB"/>
    <w:rsid w:val="00CE146F"/>
    <w:rsid w:val="00CE2D50"/>
    <w:rsid w:val="00CE562A"/>
    <w:rsid w:val="00CF38BC"/>
    <w:rsid w:val="00CF450D"/>
    <w:rsid w:val="00CF5346"/>
    <w:rsid w:val="00D06583"/>
    <w:rsid w:val="00D06FBD"/>
    <w:rsid w:val="00D10F23"/>
    <w:rsid w:val="00D145A8"/>
    <w:rsid w:val="00D23B30"/>
    <w:rsid w:val="00D243A7"/>
    <w:rsid w:val="00D31CCC"/>
    <w:rsid w:val="00D34D4F"/>
    <w:rsid w:val="00D4021E"/>
    <w:rsid w:val="00D41B60"/>
    <w:rsid w:val="00D4259B"/>
    <w:rsid w:val="00D44EFC"/>
    <w:rsid w:val="00D471AE"/>
    <w:rsid w:val="00D52B38"/>
    <w:rsid w:val="00D53E53"/>
    <w:rsid w:val="00D54B69"/>
    <w:rsid w:val="00D55358"/>
    <w:rsid w:val="00D60336"/>
    <w:rsid w:val="00D61638"/>
    <w:rsid w:val="00D6163A"/>
    <w:rsid w:val="00D65464"/>
    <w:rsid w:val="00D66B1D"/>
    <w:rsid w:val="00D74453"/>
    <w:rsid w:val="00D81906"/>
    <w:rsid w:val="00D90630"/>
    <w:rsid w:val="00D913A7"/>
    <w:rsid w:val="00D916BA"/>
    <w:rsid w:val="00D9220A"/>
    <w:rsid w:val="00D9385A"/>
    <w:rsid w:val="00D9597E"/>
    <w:rsid w:val="00DA0B6F"/>
    <w:rsid w:val="00DB0D06"/>
    <w:rsid w:val="00DB433B"/>
    <w:rsid w:val="00DC0AB1"/>
    <w:rsid w:val="00DC3980"/>
    <w:rsid w:val="00DC6D15"/>
    <w:rsid w:val="00DD3EEE"/>
    <w:rsid w:val="00DF215C"/>
    <w:rsid w:val="00DF55BF"/>
    <w:rsid w:val="00DF7681"/>
    <w:rsid w:val="00E0342A"/>
    <w:rsid w:val="00E03743"/>
    <w:rsid w:val="00E05322"/>
    <w:rsid w:val="00E056D6"/>
    <w:rsid w:val="00E05FCE"/>
    <w:rsid w:val="00E07343"/>
    <w:rsid w:val="00E10857"/>
    <w:rsid w:val="00E15044"/>
    <w:rsid w:val="00E23B0F"/>
    <w:rsid w:val="00E24065"/>
    <w:rsid w:val="00E240C6"/>
    <w:rsid w:val="00E357D7"/>
    <w:rsid w:val="00E4279F"/>
    <w:rsid w:val="00E45299"/>
    <w:rsid w:val="00E456CC"/>
    <w:rsid w:val="00E45A20"/>
    <w:rsid w:val="00E462F2"/>
    <w:rsid w:val="00E474A3"/>
    <w:rsid w:val="00E538CC"/>
    <w:rsid w:val="00E56A56"/>
    <w:rsid w:val="00E6291E"/>
    <w:rsid w:val="00E63731"/>
    <w:rsid w:val="00E64629"/>
    <w:rsid w:val="00E6480B"/>
    <w:rsid w:val="00E64812"/>
    <w:rsid w:val="00E64BB9"/>
    <w:rsid w:val="00E7101D"/>
    <w:rsid w:val="00E71BB4"/>
    <w:rsid w:val="00E7232B"/>
    <w:rsid w:val="00E74764"/>
    <w:rsid w:val="00E75190"/>
    <w:rsid w:val="00E755A3"/>
    <w:rsid w:val="00E8089D"/>
    <w:rsid w:val="00E83229"/>
    <w:rsid w:val="00E83405"/>
    <w:rsid w:val="00E87122"/>
    <w:rsid w:val="00E92C36"/>
    <w:rsid w:val="00E940C9"/>
    <w:rsid w:val="00E94C7F"/>
    <w:rsid w:val="00E95B31"/>
    <w:rsid w:val="00E978B0"/>
    <w:rsid w:val="00EA030E"/>
    <w:rsid w:val="00EA0567"/>
    <w:rsid w:val="00EA0D7A"/>
    <w:rsid w:val="00EA0DEE"/>
    <w:rsid w:val="00EA6E23"/>
    <w:rsid w:val="00EB05BD"/>
    <w:rsid w:val="00EC170D"/>
    <w:rsid w:val="00EC354E"/>
    <w:rsid w:val="00EC467D"/>
    <w:rsid w:val="00EC576D"/>
    <w:rsid w:val="00ED06C5"/>
    <w:rsid w:val="00ED3859"/>
    <w:rsid w:val="00ED4153"/>
    <w:rsid w:val="00ED493F"/>
    <w:rsid w:val="00ED4E7F"/>
    <w:rsid w:val="00EE4321"/>
    <w:rsid w:val="00EE49FE"/>
    <w:rsid w:val="00EE560C"/>
    <w:rsid w:val="00EE6E0C"/>
    <w:rsid w:val="00EF24ED"/>
    <w:rsid w:val="00EF3306"/>
    <w:rsid w:val="00EF3CB2"/>
    <w:rsid w:val="00EF6755"/>
    <w:rsid w:val="00EF6F88"/>
    <w:rsid w:val="00F03A92"/>
    <w:rsid w:val="00F06A97"/>
    <w:rsid w:val="00F111C7"/>
    <w:rsid w:val="00F217ED"/>
    <w:rsid w:val="00F2378A"/>
    <w:rsid w:val="00F25387"/>
    <w:rsid w:val="00F26E20"/>
    <w:rsid w:val="00F27FAB"/>
    <w:rsid w:val="00F30022"/>
    <w:rsid w:val="00F3026A"/>
    <w:rsid w:val="00F31903"/>
    <w:rsid w:val="00F33A28"/>
    <w:rsid w:val="00F3441A"/>
    <w:rsid w:val="00F36E8B"/>
    <w:rsid w:val="00F44C9B"/>
    <w:rsid w:val="00F50EB2"/>
    <w:rsid w:val="00F51934"/>
    <w:rsid w:val="00F52B30"/>
    <w:rsid w:val="00F63115"/>
    <w:rsid w:val="00F67B45"/>
    <w:rsid w:val="00F73A8E"/>
    <w:rsid w:val="00F802F8"/>
    <w:rsid w:val="00F840CE"/>
    <w:rsid w:val="00F91FA8"/>
    <w:rsid w:val="00F95841"/>
    <w:rsid w:val="00FA2F8A"/>
    <w:rsid w:val="00FB4B2C"/>
    <w:rsid w:val="00FB6DDB"/>
    <w:rsid w:val="00FB7352"/>
    <w:rsid w:val="00FC1DDA"/>
    <w:rsid w:val="00FC23ED"/>
    <w:rsid w:val="00FC70FD"/>
    <w:rsid w:val="00FD2764"/>
    <w:rsid w:val="00FD6224"/>
    <w:rsid w:val="00FE1A63"/>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C666"/>
  <w15:docId w15:val="{A437D616-6518-4FBD-8D74-CBA81CC04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Заголовок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styleId="af1">
    <w:name w:val="Strong"/>
    <w:uiPriority w:val="22"/>
    <w:qFormat/>
    <w:rsid w:val="00164405"/>
    <w:rPr>
      <w:b/>
      <w:bCs/>
    </w:rPr>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164405"/>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B739F6"/>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739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F6F22-2FE5-4859-B604-2BD7E4129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453</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Perinatal</dc:creator>
  <cp:lastModifiedBy>goszakup3</cp:lastModifiedBy>
  <cp:revision>3</cp:revision>
  <cp:lastPrinted>2023-12-19T09:58:00Z</cp:lastPrinted>
  <dcterms:created xsi:type="dcterms:W3CDTF">2024-04-29T08:24:00Z</dcterms:created>
  <dcterms:modified xsi:type="dcterms:W3CDTF">2024-04-29T08:33:00Z</dcterms:modified>
</cp:coreProperties>
</file>