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78080" w14:textId="35EDE23B" w:rsidR="00E34AC7" w:rsidRPr="00DE152E" w:rsidRDefault="00B4764A" w:rsidP="00DE152E">
      <w:pPr>
        <w:jc w:val="center"/>
        <w:rPr>
          <w:b/>
        </w:rPr>
      </w:pPr>
      <w:r>
        <w:rPr>
          <w:b/>
        </w:rPr>
        <w:t>Экспертное з</w:t>
      </w:r>
      <w:r w:rsidR="002F0A93" w:rsidRPr="002F0A93">
        <w:rPr>
          <w:b/>
        </w:rPr>
        <w:t xml:space="preserve">аключение на соответствие технической спецификации предложенной потенциальными поставщиками требованиям конкурсной документации по </w:t>
      </w:r>
      <w:r w:rsidR="002F0A93" w:rsidRPr="00A91AEC">
        <w:rPr>
          <w:b/>
          <w:shd w:val="clear" w:color="auto" w:fill="FFFFFF" w:themeFill="background1"/>
        </w:rPr>
        <w:t xml:space="preserve">лоту № </w:t>
      </w:r>
      <w:r w:rsidR="000A31F0">
        <w:rPr>
          <w:b/>
          <w:shd w:val="clear" w:color="auto" w:fill="FFFFFF" w:themeFill="background1"/>
        </w:rPr>
        <w:t>1</w:t>
      </w:r>
      <w:r w:rsidR="002F0A93" w:rsidRPr="002F0A93">
        <w:rPr>
          <w:b/>
        </w:rPr>
        <w:t xml:space="preserve"> «</w:t>
      </w:r>
      <w:r w:rsidR="00D33D0C" w:rsidRPr="00D33D0C">
        <w:rPr>
          <w:b/>
        </w:rPr>
        <w:t>Светильник хирургический c принадлежностями</w:t>
      </w:r>
      <w:r w:rsidR="00D70446">
        <w:rPr>
          <w:b/>
        </w:rPr>
        <w:t>»</w:t>
      </w:r>
    </w:p>
    <w:p w14:paraId="37C97409" w14:textId="77777777" w:rsidR="00E34AC7" w:rsidRDefault="00E34AC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32"/>
        <w:gridCol w:w="6237"/>
        <w:gridCol w:w="2091"/>
      </w:tblGrid>
      <w:tr w:rsidR="00CA4DB0" w:rsidRPr="00B4764A" w14:paraId="51492B5C" w14:textId="77777777" w:rsidTr="00B4764A">
        <w:tc>
          <w:tcPr>
            <w:tcW w:w="6232" w:type="dxa"/>
            <w:vAlign w:val="center"/>
          </w:tcPr>
          <w:p w14:paraId="6BF9870D" w14:textId="4731329F" w:rsidR="00CA4DB0" w:rsidRPr="00B4764A" w:rsidRDefault="00B4764A" w:rsidP="00CA4DB0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4764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Техническая спецификация,</w:t>
            </w:r>
            <w:r w:rsidR="00CA4DB0" w:rsidRPr="00B4764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заявленная в 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тендерной</w:t>
            </w:r>
            <w:r w:rsidR="00CA4DB0" w:rsidRPr="00B4764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документации</w:t>
            </w:r>
          </w:p>
        </w:tc>
        <w:tc>
          <w:tcPr>
            <w:tcW w:w="6237" w:type="dxa"/>
            <w:vAlign w:val="center"/>
          </w:tcPr>
          <w:p w14:paraId="264D8124" w14:textId="10585A5D" w:rsidR="00B4764A" w:rsidRDefault="00B4764A" w:rsidP="00CA4DB0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4764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Техническая спецификация,</w:t>
            </w:r>
            <w:r w:rsidR="00CA4DB0" w:rsidRPr="00B4764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предложенная потенциальным поставщиком </w:t>
            </w:r>
          </w:p>
          <w:p w14:paraId="5EBEFE73" w14:textId="296BC411" w:rsidR="00CA4DB0" w:rsidRPr="00B4764A" w:rsidRDefault="00B4764A" w:rsidP="00CA4DB0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4764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ТОО «</w:t>
            </w:r>
            <w:r w:rsidRPr="00B4764A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VICTRIX</w:t>
            </w:r>
            <w:r w:rsidRPr="00B4764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»</w:t>
            </w:r>
          </w:p>
          <w:p w14:paraId="60345E03" w14:textId="2BD3FBFE" w:rsidR="00D33D0C" w:rsidRPr="00B4764A" w:rsidRDefault="000353FF" w:rsidP="000353F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4764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«Операционные светильники </w:t>
            </w:r>
            <w:proofErr w:type="spellStart"/>
            <w:r w:rsidRPr="00B4764A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Inspital</w:t>
            </w:r>
            <w:proofErr w:type="spellEnd"/>
            <w:r w:rsidRPr="00B4764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B4764A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LED</w:t>
            </w:r>
            <w:r w:rsidRPr="00B4764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в различных вариантах исполнения» Производитель </w:t>
            </w:r>
            <w:proofErr w:type="spellStart"/>
            <w:r w:rsidRPr="00B4764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Inspital</w:t>
            </w:r>
            <w:proofErr w:type="spellEnd"/>
            <w:r w:rsidRPr="00B4764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B4764A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medical</w:t>
            </w:r>
            <w:r w:rsidRPr="00B4764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4764A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teknoloji</w:t>
            </w:r>
            <w:proofErr w:type="spellEnd"/>
            <w:r w:rsidRPr="00B4764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B4764A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A</w:t>
            </w:r>
            <w:r w:rsidRPr="00B4764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.</w:t>
            </w:r>
            <w:r w:rsidRPr="00B4764A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S</w:t>
            </w:r>
            <w:r w:rsidRPr="00B4764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., Турция</w:t>
            </w:r>
          </w:p>
          <w:p w14:paraId="738A7C2C" w14:textId="3E7F7369" w:rsidR="00CA4DB0" w:rsidRPr="00B4764A" w:rsidRDefault="00CA4DB0" w:rsidP="00B4764A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91" w:type="dxa"/>
            <w:vAlign w:val="center"/>
          </w:tcPr>
          <w:p w14:paraId="22CA9880" w14:textId="77777777" w:rsidR="00CA4DB0" w:rsidRPr="00B4764A" w:rsidRDefault="00CA4DB0" w:rsidP="00CA4DB0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4764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Примечание</w:t>
            </w:r>
          </w:p>
        </w:tc>
      </w:tr>
      <w:tr w:rsidR="00CA4DB0" w:rsidRPr="00CA4DB0" w14:paraId="147C2748" w14:textId="77777777" w:rsidTr="00B4764A">
        <w:tc>
          <w:tcPr>
            <w:tcW w:w="6232" w:type="dxa"/>
          </w:tcPr>
          <w:p w14:paraId="7F113F7C" w14:textId="77777777" w:rsidR="00CA4DB0" w:rsidRPr="00CA4DB0" w:rsidRDefault="00CA4DB0" w:rsidP="00CA4DB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4DB0">
              <w:rPr>
                <w:rFonts w:eastAsia="Calibri"/>
                <w:sz w:val="22"/>
                <w:szCs w:val="22"/>
                <w:lang w:eastAsia="en-US"/>
              </w:rPr>
              <w:t>Основные комплектующие:</w:t>
            </w:r>
          </w:p>
        </w:tc>
        <w:tc>
          <w:tcPr>
            <w:tcW w:w="6237" w:type="dxa"/>
          </w:tcPr>
          <w:p w14:paraId="53BD7ACC" w14:textId="77777777" w:rsidR="00CA4DB0" w:rsidRPr="00CA4DB0" w:rsidRDefault="00CA4DB0" w:rsidP="00CA4D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91" w:type="dxa"/>
          </w:tcPr>
          <w:p w14:paraId="271CBC9A" w14:textId="77777777" w:rsidR="00CA4DB0" w:rsidRPr="00CA4DB0" w:rsidRDefault="00CA4DB0" w:rsidP="00CA4D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4DB0" w:rsidRPr="00CA4DB0" w14:paraId="65754E65" w14:textId="77777777" w:rsidTr="00B4764A">
        <w:tc>
          <w:tcPr>
            <w:tcW w:w="6232" w:type="dxa"/>
          </w:tcPr>
          <w:p w14:paraId="79FBA5A2" w14:textId="77777777" w:rsidR="00CA4DB0" w:rsidRPr="00CA4DB0" w:rsidRDefault="00CA4DB0" w:rsidP="00CA4DB0">
            <w:pPr>
              <w:rPr>
                <w:rFonts w:eastAsia="Calibri"/>
                <w:sz w:val="22"/>
                <w:szCs w:val="22"/>
                <w:lang w:eastAsia="en-US"/>
              </w:rPr>
            </w:pPr>
            <w:bookmarkStart w:id="0" w:name="_Hlk140062413"/>
            <w:r w:rsidRPr="00CA4DB0">
              <w:rPr>
                <w:rFonts w:eastAsia="Calibri"/>
                <w:sz w:val="22"/>
                <w:szCs w:val="22"/>
                <w:lang w:eastAsia="en-US"/>
              </w:rPr>
              <w:t xml:space="preserve">Плафон светильника 2 штуки </w:t>
            </w:r>
          </w:p>
        </w:tc>
        <w:tc>
          <w:tcPr>
            <w:tcW w:w="6237" w:type="dxa"/>
          </w:tcPr>
          <w:p w14:paraId="460E25B2" w14:textId="5067EA1C" w:rsidR="00CA4DB0" w:rsidRPr="00CA4DB0" w:rsidRDefault="000353FF" w:rsidP="00CA4DB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Потолочный операционный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двухкупольный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светильник</w:t>
            </w:r>
            <w:r w:rsidR="00EB6E5A">
              <w:rPr>
                <w:rFonts w:eastAsia="Calibri"/>
                <w:sz w:val="22"/>
                <w:szCs w:val="22"/>
                <w:lang w:eastAsia="en-US"/>
              </w:rPr>
              <w:t xml:space="preserve"> 1 штука</w:t>
            </w:r>
          </w:p>
        </w:tc>
        <w:tc>
          <w:tcPr>
            <w:tcW w:w="2091" w:type="dxa"/>
          </w:tcPr>
          <w:p w14:paraId="27C90298" w14:textId="77777777" w:rsidR="00CA4DB0" w:rsidRPr="00CA4DB0" w:rsidRDefault="00CA4DB0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4DB0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CA4DB0" w:rsidRPr="00CA4DB0" w14:paraId="44D11EA2" w14:textId="77777777" w:rsidTr="00B4764A">
        <w:tc>
          <w:tcPr>
            <w:tcW w:w="6232" w:type="dxa"/>
          </w:tcPr>
          <w:p w14:paraId="604D55FA" w14:textId="77777777" w:rsidR="00CA4DB0" w:rsidRPr="00CA4DB0" w:rsidRDefault="00CA4DB0" w:rsidP="00CA4DB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4DB0">
              <w:rPr>
                <w:rFonts w:eastAsia="Calibri"/>
                <w:sz w:val="22"/>
                <w:szCs w:val="22"/>
                <w:lang w:eastAsia="en-US"/>
              </w:rPr>
              <w:t>Клиническое применение:</w:t>
            </w:r>
          </w:p>
          <w:p w14:paraId="11E83722" w14:textId="77777777" w:rsidR="00CA4DB0" w:rsidRPr="00CA4DB0" w:rsidRDefault="00CA4DB0" w:rsidP="00CA4DB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4DB0">
              <w:rPr>
                <w:rFonts w:eastAsia="Calibri"/>
                <w:sz w:val="22"/>
                <w:szCs w:val="22"/>
                <w:lang w:eastAsia="en-US"/>
              </w:rPr>
              <w:t>Операционная лампа должна быть предназначена для обеспечения необходимого уровня освещения операционного поля на операционном столе.</w:t>
            </w:r>
          </w:p>
        </w:tc>
        <w:tc>
          <w:tcPr>
            <w:tcW w:w="6237" w:type="dxa"/>
          </w:tcPr>
          <w:p w14:paraId="1DF88196" w14:textId="5EB9A608" w:rsidR="00CA4DB0" w:rsidRPr="00CA4DB0" w:rsidRDefault="000353FF" w:rsidP="00CA4DB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Область применения: Предназначен для освещения операционного поля при хирургических, гинекологических операциях, диагностических исследованиях и осмотрах.</w:t>
            </w:r>
          </w:p>
        </w:tc>
        <w:tc>
          <w:tcPr>
            <w:tcW w:w="2091" w:type="dxa"/>
          </w:tcPr>
          <w:p w14:paraId="61901AB3" w14:textId="77777777" w:rsidR="00CA4DB0" w:rsidRPr="00CA4DB0" w:rsidRDefault="00CA4DB0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05D429B" w14:textId="77777777" w:rsidR="00CA4DB0" w:rsidRPr="00CA4DB0" w:rsidRDefault="00CA4DB0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4DB0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</w:tr>
      <w:bookmarkEnd w:id="0"/>
      <w:tr w:rsidR="00D87086" w:rsidRPr="00CA4DB0" w14:paraId="1BA04CF9" w14:textId="77777777" w:rsidTr="00B4764A">
        <w:tc>
          <w:tcPr>
            <w:tcW w:w="6232" w:type="dxa"/>
          </w:tcPr>
          <w:p w14:paraId="2590FD1A" w14:textId="77777777" w:rsidR="00D87086" w:rsidRPr="00D87086" w:rsidRDefault="00D87086" w:rsidP="00D8708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Операционный светильник должен обеспечивать малое количество теней в области операционного поля, сохраняя цветопередачу, не нагревая операционное поле.</w:t>
            </w:r>
          </w:p>
        </w:tc>
        <w:tc>
          <w:tcPr>
            <w:tcW w:w="6237" w:type="dxa"/>
          </w:tcPr>
          <w:p w14:paraId="464A9687" w14:textId="579BCCA1" w:rsidR="00D87086" w:rsidRPr="00D87086" w:rsidRDefault="00D87086" w:rsidP="00D8708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В представленной технической спецификации информация отсутствует</w:t>
            </w:r>
          </w:p>
        </w:tc>
        <w:tc>
          <w:tcPr>
            <w:tcW w:w="2091" w:type="dxa"/>
          </w:tcPr>
          <w:p w14:paraId="784B695F" w14:textId="77777777" w:rsidR="00D87086" w:rsidRPr="00D87086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8F78B1B" w14:textId="00165E0C" w:rsidR="00D87086" w:rsidRPr="00D87086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Не соответствует</w:t>
            </w:r>
          </w:p>
        </w:tc>
      </w:tr>
      <w:tr w:rsidR="00CA4DB0" w:rsidRPr="00CA4DB0" w14:paraId="59A2DE23" w14:textId="77777777" w:rsidTr="00B4764A">
        <w:tc>
          <w:tcPr>
            <w:tcW w:w="6232" w:type="dxa"/>
          </w:tcPr>
          <w:p w14:paraId="6FB5AED7" w14:textId="77777777" w:rsidR="00CA4DB0" w:rsidRPr="00D87086" w:rsidRDefault="00CA4DB0" w:rsidP="00CA4DB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Экологичность должна обеспечиваться благодаря минимальному энергопотреблению.</w:t>
            </w:r>
          </w:p>
        </w:tc>
        <w:tc>
          <w:tcPr>
            <w:tcW w:w="6237" w:type="dxa"/>
          </w:tcPr>
          <w:p w14:paraId="28016BC3" w14:textId="181E3C81" w:rsidR="00CA4DB0" w:rsidRPr="00D87086" w:rsidRDefault="00EB6E5A" w:rsidP="00CA4DB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В представленной технической спецификации информация отсутствует</w:t>
            </w:r>
          </w:p>
        </w:tc>
        <w:tc>
          <w:tcPr>
            <w:tcW w:w="2091" w:type="dxa"/>
          </w:tcPr>
          <w:p w14:paraId="598FE2D8" w14:textId="77777777" w:rsidR="00CA4DB0" w:rsidRPr="00D87086" w:rsidRDefault="00CA4DB0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FFE4B7C" w14:textId="2D928FB1" w:rsidR="00CA4DB0" w:rsidRPr="00D87086" w:rsidRDefault="00EB6E5A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Не с</w:t>
            </w:r>
            <w:r w:rsidR="00CA4DB0" w:rsidRPr="00D87086">
              <w:rPr>
                <w:rFonts w:eastAsia="Calibri"/>
                <w:sz w:val="22"/>
                <w:szCs w:val="22"/>
                <w:lang w:eastAsia="en-US"/>
              </w:rPr>
              <w:t>оответствует</w:t>
            </w:r>
          </w:p>
        </w:tc>
      </w:tr>
      <w:tr w:rsidR="00D87086" w:rsidRPr="00CA4DB0" w14:paraId="4BD4CB46" w14:textId="77777777" w:rsidTr="00B4764A">
        <w:tc>
          <w:tcPr>
            <w:tcW w:w="6232" w:type="dxa"/>
          </w:tcPr>
          <w:p w14:paraId="5830DBED" w14:textId="77777777" w:rsidR="00D87086" w:rsidRPr="00D87086" w:rsidRDefault="00D87086" w:rsidP="00D8708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 xml:space="preserve">Дельтовидная конструкция купола должна максимально увеличивать поле освещённости, а оптимизированная глубина освещённости обеспечивать совершенные условия наблюдения.  </w:t>
            </w:r>
          </w:p>
        </w:tc>
        <w:tc>
          <w:tcPr>
            <w:tcW w:w="6237" w:type="dxa"/>
          </w:tcPr>
          <w:p w14:paraId="6571EC8F" w14:textId="5627A6AB" w:rsidR="00D87086" w:rsidRPr="00D87086" w:rsidRDefault="00D87086" w:rsidP="00D8708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В представленной технической спецификации информация отсутствует</w:t>
            </w:r>
          </w:p>
        </w:tc>
        <w:tc>
          <w:tcPr>
            <w:tcW w:w="2091" w:type="dxa"/>
          </w:tcPr>
          <w:p w14:paraId="7607150D" w14:textId="77777777" w:rsidR="00D87086" w:rsidRPr="00D87086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7E4B3DB" w14:textId="08BF77C1" w:rsidR="00D87086" w:rsidRPr="00D87086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Не соответствует</w:t>
            </w:r>
          </w:p>
        </w:tc>
      </w:tr>
      <w:tr w:rsidR="00EB6E5A" w:rsidRPr="00CA4DB0" w14:paraId="503AE160" w14:textId="77777777" w:rsidTr="00B4764A">
        <w:tc>
          <w:tcPr>
            <w:tcW w:w="6232" w:type="dxa"/>
          </w:tcPr>
          <w:p w14:paraId="3D8719CA" w14:textId="10BB01E1" w:rsidR="00EB6E5A" w:rsidRPr="00D87086" w:rsidRDefault="00EB6E5A" w:rsidP="00EB6E5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Наличие не менее трех мощных светодиодов с высокой светоотдачей, размещённых вокруг оси в одном полированном алюминиевым рефлекторе.</w:t>
            </w:r>
          </w:p>
        </w:tc>
        <w:tc>
          <w:tcPr>
            <w:tcW w:w="6237" w:type="dxa"/>
          </w:tcPr>
          <w:p w14:paraId="02F540AA" w14:textId="09F27707" w:rsidR="00EB6E5A" w:rsidRPr="00D87086" w:rsidRDefault="00EB6E5A" w:rsidP="00EB6E5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В представленной технической спецификации информация отсутствует</w:t>
            </w:r>
          </w:p>
        </w:tc>
        <w:tc>
          <w:tcPr>
            <w:tcW w:w="2091" w:type="dxa"/>
          </w:tcPr>
          <w:p w14:paraId="1422BC5A" w14:textId="77777777" w:rsidR="00EB6E5A" w:rsidRPr="00D87086" w:rsidRDefault="00EB6E5A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5184C7B" w14:textId="13A0914E" w:rsidR="00EB6E5A" w:rsidRPr="00D87086" w:rsidRDefault="00EB6E5A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Не соответствует</w:t>
            </w:r>
          </w:p>
        </w:tc>
      </w:tr>
      <w:tr w:rsidR="00CA4DB0" w:rsidRPr="00CA4DB0" w14:paraId="74CB90BE" w14:textId="77777777" w:rsidTr="00B4764A">
        <w:tc>
          <w:tcPr>
            <w:tcW w:w="6232" w:type="dxa"/>
          </w:tcPr>
          <w:p w14:paraId="7DE4FFC8" w14:textId="77777777" w:rsidR="00CA4DB0" w:rsidRPr="00CA4DB0" w:rsidRDefault="00CA4DB0" w:rsidP="00CA4DB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4DB0">
              <w:rPr>
                <w:rFonts w:eastAsia="Calibri"/>
                <w:sz w:val="22"/>
                <w:szCs w:val="22"/>
                <w:lang w:eastAsia="en-US"/>
              </w:rPr>
              <w:t>Технические характеристики:</w:t>
            </w:r>
          </w:p>
          <w:p w14:paraId="553588AD" w14:textId="77777777" w:rsidR="00CA4DB0" w:rsidRPr="00CA4DB0" w:rsidRDefault="00CA4DB0" w:rsidP="00CA4DB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4DB0">
              <w:rPr>
                <w:rFonts w:eastAsia="Calibri"/>
                <w:sz w:val="22"/>
                <w:szCs w:val="22"/>
                <w:lang w:eastAsia="en-US"/>
              </w:rPr>
              <w:t xml:space="preserve">Плафон светильника </w:t>
            </w:r>
          </w:p>
          <w:p w14:paraId="01C939C8" w14:textId="77777777" w:rsidR="00CA4DB0" w:rsidRPr="00CA4DB0" w:rsidRDefault="00CA4DB0" w:rsidP="00CA4DB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4DB0">
              <w:rPr>
                <w:rFonts w:eastAsia="Calibri"/>
                <w:sz w:val="22"/>
                <w:szCs w:val="22"/>
                <w:lang w:eastAsia="en-US"/>
              </w:rPr>
              <w:t>Уровень освещенности в центре светового пятна на расстоянии 1 м -  не менее 160 000 [</w:t>
            </w:r>
            <w:proofErr w:type="spellStart"/>
            <w:r w:rsidRPr="00CA4DB0">
              <w:rPr>
                <w:rFonts w:eastAsia="Calibri"/>
                <w:sz w:val="22"/>
                <w:szCs w:val="22"/>
                <w:lang w:eastAsia="en-US"/>
              </w:rPr>
              <w:t>lx</w:t>
            </w:r>
            <w:proofErr w:type="spellEnd"/>
            <w:r w:rsidRPr="00CA4DB0">
              <w:rPr>
                <w:rFonts w:eastAsia="Calibri"/>
                <w:sz w:val="22"/>
                <w:szCs w:val="22"/>
                <w:lang w:eastAsia="en-US"/>
              </w:rPr>
              <w:t xml:space="preserve">] </w:t>
            </w:r>
          </w:p>
        </w:tc>
        <w:tc>
          <w:tcPr>
            <w:tcW w:w="6237" w:type="dxa"/>
          </w:tcPr>
          <w:p w14:paraId="538C0760" w14:textId="77777777" w:rsidR="00371C03" w:rsidRDefault="00371C03" w:rsidP="00CA4D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2EC31A0D" w14:textId="40F35EE3" w:rsidR="00CA4DB0" w:rsidRPr="00CA4DB0" w:rsidRDefault="00371C03" w:rsidP="00CA4DB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71C03">
              <w:rPr>
                <w:rFonts w:eastAsia="Calibri"/>
                <w:sz w:val="22"/>
                <w:szCs w:val="22"/>
                <w:lang w:eastAsia="en-US"/>
              </w:rPr>
              <w:t>Уровень освещенности в центре светового пятна на расстоянии 1 м -  не менее 160 000 [</w:t>
            </w:r>
            <w:proofErr w:type="spellStart"/>
            <w:r w:rsidRPr="00371C03">
              <w:rPr>
                <w:rFonts w:eastAsia="Calibri"/>
                <w:sz w:val="22"/>
                <w:szCs w:val="22"/>
                <w:lang w:eastAsia="en-US"/>
              </w:rPr>
              <w:t>lx</w:t>
            </w:r>
            <w:proofErr w:type="spellEnd"/>
            <w:r w:rsidRPr="00371C03">
              <w:rPr>
                <w:rFonts w:eastAsia="Calibri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2091" w:type="dxa"/>
          </w:tcPr>
          <w:p w14:paraId="0DCB374C" w14:textId="77777777" w:rsidR="00CA4DB0" w:rsidRPr="00CA4DB0" w:rsidRDefault="00CA4DB0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8151887" w14:textId="77777777" w:rsidR="00CA4DB0" w:rsidRPr="00CA4DB0" w:rsidRDefault="00CA4DB0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C5ADC8A" w14:textId="77777777" w:rsidR="00CA4DB0" w:rsidRPr="00CA4DB0" w:rsidRDefault="00CA4DB0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4DB0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CA4DB0" w:rsidRPr="00CA4DB0" w14:paraId="1670B22C" w14:textId="77777777" w:rsidTr="00B4764A">
        <w:tc>
          <w:tcPr>
            <w:tcW w:w="6232" w:type="dxa"/>
          </w:tcPr>
          <w:p w14:paraId="407CB78B" w14:textId="77777777" w:rsidR="00CA4DB0" w:rsidRPr="00CA4DB0" w:rsidRDefault="00CA4DB0" w:rsidP="00CA4DB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4DB0">
              <w:rPr>
                <w:rFonts w:eastAsia="Calibri"/>
                <w:sz w:val="22"/>
                <w:szCs w:val="22"/>
                <w:lang w:eastAsia="en-US"/>
              </w:rPr>
              <w:t>Регулировка уровня освещения – не менее от 48 000 до 160 000 [</w:t>
            </w:r>
            <w:proofErr w:type="spellStart"/>
            <w:r w:rsidRPr="00CA4DB0">
              <w:rPr>
                <w:rFonts w:eastAsia="Calibri"/>
                <w:sz w:val="22"/>
                <w:szCs w:val="22"/>
                <w:lang w:eastAsia="en-US"/>
              </w:rPr>
              <w:t>lx</w:t>
            </w:r>
            <w:proofErr w:type="spellEnd"/>
            <w:r w:rsidRPr="00CA4DB0">
              <w:rPr>
                <w:rFonts w:eastAsia="Calibri"/>
                <w:sz w:val="22"/>
                <w:szCs w:val="22"/>
                <w:lang w:eastAsia="en-US"/>
              </w:rPr>
              <w:t xml:space="preserve">] </w:t>
            </w:r>
          </w:p>
        </w:tc>
        <w:tc>
          <w:tcPr>
            <w:tcW w:w="6237" w:type="dxa"/>
          </w:tcPr>
          <w:p w14:paraId="0B9A2657" w14:textId="3EBE5DC3" w:rsidR="00CA4DB0" w:rsidRPr="00CA4DB0" w:rsidRDefault="00371C03" w:rsidP="00CA4DB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71C03">
              <w:rPr>
                <w:rFonts w:eastAsia="Calibri"/>
                <w:sz w:val="22"/>
                <w:szCs w:val="22"/>
                <w:lang w:eastAsia="en-US"/>
              </w:rPr>
              <w:t>Регулировка уровня освещения –160 000 [</w:t>
            </w:r>
            <w:proofErr w:type="spellStart"/>
            <w:r w:rsidRPr="00371C03">
              <w:rPr>
                <w:rFonts w:eastAsia="Calibri"/>
                <w:sz w:val="22"/>
                <w:szCs w:val="22"/>
                <w:lang w:eastAsia="en-US"/>
              </w:rPr>
              <w:t>lx</w:t>
            </w:r>
            <w:proofErr w:type="spellEnd"/>
            <w:r w:rsidRPr="00371C03">
              <w:rPr>
                <w:rFonts w:eastAsia="Calibri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2091" w:type="dxa"/>
          </w:tcPr>
          <w:p w14:paraId="33BD9F17" w14:textId="77777777" w:rsidR="00CA4DB0" w:rsidRPr="00CA4DB0" w:rsidRDefault="00CA4DB0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C8CF3C6" w14:textId="77777777" w:rsidR="00CA4DB0" w:rsidRPr="00CA4DB0" w:rsidRDefault="00CA4DB0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4DB0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CA4DB0" w:rsidRPr="00CA4DB0" w14:paraId="23D11F40" w14:textId="77777777" w:rsidTr="00B4764A">
        <w:tc>
          <w:tcPr>
            <w:tcW w:w="6232" w:type="dxa"/>
          </w:tcPr>
          <w:p w14:paraId="7C700125" w14:textId="77777777" w:rsidR="00CA4DB0" w:rsidRPr="00D87086" w:rsidRDefault="00CA4DB0" w:rsidP="00CA4DB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 xml:space="preserve">Цветовая температура – 3 500/4 000/ 4 500/ 5 000/ 5 500 [К] </w:t>
            </w:r>
          </w:p>
        </w:tc>
        <w:tc>
          <w:tcPr>
            <w:tcW w:w="6237" w:type="dxa"/>
          </w:tcPr>
          <w:p w14:paraId="6FE8ED5D" w14:textId="06165D1E" w:rsidR="00CA4DB0" w:rsidRPr="00D87086" w:rsidRDefault="00371C03" w:rsidP="00CA4DB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Цветовая температура – от 3 000 до 5000 К</w:t>
            </w:r>
          </w:p>
        </w:tc>
        <w:tc>
          <w:tcPr>
            <w:tcW w:w="2091" w:type="dxa"/>
          </w:tcPr>
          <w:p w14:paraId="16E9D65B" w14:textId="54E9BF12" w:rsidR="00CA4DB0" w:rsidRPr="00D87086" w:rsidRDefault="00D87086" w:rsidP="00F43647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CA4DB0" w:rsidRPr="00CA4DB0" w14:paraId="403DF375" w14:textId="77777777" w:rsidTr="00B4764A">
        <w:tc>
          <w:tcPr>
            <w:tcW w:w="6232" w:type="dxa"/>
          </w:tcPr>
          <w:p w14:paraId="28A8AAF3" w14:textId="77777777" w:rsidR="00CA4DB0" w:rsidRPr="00D87086" w:rsidRDefault="00CA4DB0" w:rsidP="00CA4DB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Диапазон светового пятна при фокусировке на расстоянии 1 м - 180 -300 [мм] </w:t>
            </w:r>
          </w:p>
        </w:tc>
        <w:tc>
          <w:tcPr>
            <w:tcW w:w="6237" w:type="dxa"/>
          </w:tcPr>
          <w:p w14:paraId="69B2F7CE" w14:textId="411F88CF" w:rsidR="00CA4DB0" w:rsidRPr="00D87086" w:rsidRDefault="00E44E8C" w:rsidP="00CA4DB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Диапазон светового пятна при фокусировке на расстоянии 1 м - 140 -300 [мм]</w:t>
            </w:r>
          </w:p>
        </w:tc>
        <w:tc>
          <w:tcPr>
            <w:tcW w:w="2091" w:type="dxa"/>
          </w:tcPr>
          <w:p w14:paraId="5EC17F4F" w14:textId="7C89341D" w:rsidR="00CA4DB0" w:rsidRPr="00D87086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E44E8C" w:rsidRPr="00CA4DB0" w14:paraId="09EF39A7" w14:textId="77777777" w:rsidTr="00B4764A">
        <w:tc>
          <w:tcPr>
            <w:tcW w:w="6232" w:type="dxa"/>
          </w:tcPr>
          <w:p w14:paraId="23B1AFB7" w14:textId="77777777" w:rsidR="00E44E8C" w:rsidRPr="00D87086" w:rsidRDefault="00E44E8C" w:rsidP="00E44E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Электронная система контроля за освещением – да</w:t>
            </w:r>
          </w:p>
        </w:tc>
        <w:tc>
          <w:tcPr>
            <w:tcW w:w="6237" w:type="dxa"/>
          </w:tcPr>
          <w:p w14:paraId="72AEBBA5" w14:textId="19D30D2A" w:rsidR="00E44E8C" w:rsidRPr="00D87086" w:rsidRDefault="00E44E8C" w:rsidP="00E44E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В представленной технической спецификации информация отсутствует</w:t>
            </w:r>
          </w:p>
        </w:tc>
        <w:tc>
          <w:tcPr>
            <w:tcW w:w="2091" w:type="dxa"/>
          </w:tcPr>
          <w:p w14:paraId="0E398BA7" w14:textId="77777777" w:rsidR="00E44E8C" w:rsidRPr="00D87086" w:rsidRDefault="00E44E8C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0D0EBB5" w14:textId="50AF3639" w:rsidR="00E44E8C" w:rsidRPr="00D87086" w:rsidRDefault="00E44E8C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Не соответствует</w:t>
            </w:r>
          </w:p>
        </w:tc>
      </w:tr>
      <w:tr w:rsidR="00E44E8C" w:rsidRPr="00CA4DB0" w14:paraId="5756B4D4" w14:textId="77777777" w:rsidTr="00B4764A">
        <w:tc>
          <w:tcPr>
            <w:tcW w:w="6232" w:type="dxa"/>
          </w:tcPr>
          <w:p w14:paraId="3983664E" w14:textId="77777777" w:rsidR="00E44E8C" w:rsidRPr="00CA4DB0" w:rsidRDefault="00E44E8C" w:rsidP="00E44E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4DB0">
              <w:rPr>
                <w:rFonts w:eastAsia="Calibri"/>
                <w:sz w:val="22"/>
                <w:szCs w:val="22"/>
                <w:lang w:eastAsia="en-US"/>
              </w:rPr>
              <w:t xml:space="preserve">Регулировка электрического поля – 101 мм </w:t>
            </w:r>
          </w:p>
        </w:tc>
        <w:tc>
          <w:tcPr>
            <w:tcW w:w="6237" w:type="dxa"/>
          </w:tcPr>
          <w:p w14:paraId="00F87F61" w14:textId="7FD370A8" w:rsidR="00E44E8C" w:rsidRPr="00CA4DB0" w:rsidRDefault="00E44E8C" w:rsidP="00E44E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4DB0">
              <w:rPr>
                <w:rFonts w:eastAsia="Calibri"/>
                <w:sz w:val="22"/>
                <w:szCs w:val="22"/>
                <w:lang w:eastAsia="en-US"/>
              </w:rPr>
              <w:t xml:space="preserve">Регулировка электрического поля – 101 мм </w:t>
            </w:r>
          </w:p>
        </w:tc>
        <w:tc>
          <w:tcPr>
            <w:tcW w:w="2091" w:type="dxa"/>
          </w:tcPr>
          <w:p w14:paraId="583B52D3" w14:textId="77777777" w:rsidR="00E44E8C" w:rsidRPr="00CA4DB0" w:rsidRDefault="00E44E8C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6E55765" w14:textId="77777777" w:rsidR="00E44E8C" w:rsidRPr="00CA4DB0" w:rsidRDefault="00E44E8C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4DB0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E44E8C" w:rsidRPr="00CA4DB0" w14:paraId="77B2DCEF" w14:textId="77777777" w:rsidTr="00B4764A">
        <w:tc>
          <w:tcPr>
            <w:tcW w:w="6232" w:type="dxa"/>
          </w:tcPr>
          <w:p w14:paraId="3463FBAA" w14:textId="77777777" w:rsidR="00E44E8C" w:rsidRPr="00CA4DB0" w:rsidRDefault="00E44E8C" w:rsidP="00E44E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4DB0">
              <w:rPr>
                <w:rFonts w:eastAsia="Calibri"/>
                <w:sz w:val="22"/>
                <w:szCs w:val="22"/>
                <w:lang w:eastAsia="en-US"/>
              </w:rPr>
              <w:t xml:space="preserve">Индекс цветопередачи - 96 </w:t>
            </w:r>
            <w:proofErr w:type="spellStart"/>
            <w:r w:rsidRPr="00CA4DB0">
              <w:rPr>
                <w:rFonts w:eastAsia="Calibri"/>
                <w:sz w:val="22"/>
                <w:szCs w:val="22"/>
                <w:lang w:eastAsia="en-US"/>
              </w:rPr>
              <w:t>Ra</w:t>
            </w:r>
            <w:proofErr w:type="spellEnd"/>
          </w:p>
        </w:tc>
        <w:tc>
          <w:tcPr>
            <w:tcW w:w="6237" w:type="dxa"/>
          </w:tcPr>
          <w:p w14:paraId="7ABA69A4" w14:textId="6D95E39A" w:rsidR="00E44E8C" w:rsidRPr="00CA4DB0" w:rsidRDefault="00E44E8C" w:rsidP="00E44E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4DB0">
              <w:rPr>
                <w:rFonts w:eastAsia="Calibri"/>
                <w:sz w:val="22"/>
                <w:szCs w:val="22"/>
                <w:lang w:eastAsia="en-US"/>
              </w:rPr>
              <w:t xml:space="preserve">Индекс цветопередачи - 96 </w:t>
            </w:r>
            <w:proofErr w:type="spellStart"/>
            <w:r w:rsidRPr="00CA4DB0">
              <w:rPr>
                <w:rFonts w:eastAsia="Calibri"/>
                <w:sz w:val="22"/>
                <w:szCs w:val="22"/>
                <w:lang w:eastAsia="en-US"/>
              </w:rPr>
              <w:t>Ra</w:t>
            </w:r>
            <w:proofErr w:type="spellEnd"/>
          </w:p>
        </w:tc>
        <w:tc>
          <w:tcPr>
            <w:tcW w:w="2091" w:type="dxa"/>
          </w:tcPr>
          <w:p w14:paraId="5C73C451" w14:textId="77777777" w:rsidR="00E44E8C" w:rsidRPr="00CA4DB0" w:rsidRDefault="00E44E8C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03F4E7C" w14:textId="77777777" w:rsidR="00E44E8C" w:rsidRPr="00CA4DB0" w:rsidRDefault="00E44E8C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4DB0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E44E8C" w:rsidRPr="00CA4DB0" w14:paraId="37432454" w14:textId="77777777" w:rsidTr="00B4764A">
        <w:tc>
          <w:tcPr>
            <w:tcW w:w="6232" w:type="dxa"/>
          </w:tcPr>
          <w:p w14:paraId="23D2C0A0" w14:textId="77777777" w:rsidR="00E44E8C" w:rsidRPr="00CA4DB0" w:rsidRDefault="00E44E8C" w:rsidP="00E44E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4DB0">
              <w:rPr>
                <w:rFonts w:eastAsia="Calibri"/>
                <w:sz w:val="22"/>
                <w:szCs w:val="22"/>
                <w:lang w:eastAsia="en-US"/>
              </w:rPr>
              <w:t>Индекс качества воспроизведения R9 – 96</w:t>
            </w:r>
          </w:p>
        </w:tc>
        <w:tc>
          <w:tcPr>
            <w:tcW w:w="6237" w:type="dxa"/>
          </w:tcPr>
          <w:p w14:paraId="67348114" w14:textId="2A496D7A" w:rsidR="00E44E8C" w:rsidRPr="00CA4DB0" w:rsidRDefault="00E44E8C" w:rsidP="00E44E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4DB0">
              <w:rPr>
                <w:rFonts w:eastAsia="Calibri"/>
                <w:sz w:val="22"/>
                <w:szCs w:val="22"/>
                <w:lang w:eastAsia="en-US"/>
              </w:rPr>
              <w:t>Индекс качества воспроизведения R9 – 96</w:t>
            </w:r>
          </w:p>
        </w:tc>
        <w:tc>
          <w:tcPr>
            <w:tcW w:w="2091" w:type="dxa"/>
          </w:tcPr>
          <w:p w14:paraId="6448DCFE" w14:textId="77777777" w:rsidR="00E44E8C" w:rsidRPr="00CA4DB0" w:rsidRDefault="00E44E8C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A52D85C" w14:textId="77777777" w:rsidR="00E44E8C" w:rsidRPr="00CA4DB0" w:rsidRDefault="00E44E8C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4DB0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D87086" w:rsidRPr="00CA4DB0" w14:paraId="116105B8" w14:textId="77777777" w:rsidTr="00B4764A">
        <w:tc>
          <w:tcPr>
            <w:tcW w:w="6232" w:type="dxa"/>
          </w:tcPr>
          <w:p w14:paraId="25D57B5D" w14:textId="77777777" w:rsidR="00D87086" w:rsidRPr="00D87086" w:rsidRDefault="00D87086" w:rsidP="00D8708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Общая освещенность – 312 Вт / м2</w:t>
            </w:r>
          </w:p>
        </w:tc>
        <w:tc>
          <w:tcPr>
            <w:tcW w:w="6237" w:type="dxa"/>
          </w:tcPr>
          <w:p w14:paraId="09EA7841" w14:textId="44666528" w:rsidR="00D87086" w:rsidRPr="00D87086" w:rsidRDefault="00D87086" w:rsidP="00D8708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Общая освещенность – 510 Вт / м2</w:t>
            </w:r>
          </w:p>
        </w:tc>
        <w:tc>
          <w:tcPr>
            <w:tcW w:w="2091" w:type="dxa"/>
          </w:tcPr>
          <w:p w14:paraId="75582248" w14:textId="77777777" w:rsidR="00D87086" w:rsidRPr="00D87086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1FB510C" w14:textId="51282C26" w:rsidR="00D87086" w:rsidRPr="00D87086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Не соответствует</w:t>
            </w:r>
          </w:p>
        </w:tc>
      </w:tr>
      <w:tr w:rsidR="00D87086" w:rsidRPr="00CA4DB0" w14:paraId="729B403D" w14:textId="77777777" w:rsidTr="00B4764A">
        <w:tc>
          <w:tcPr>
            <w:tcW w:w="6232" w:type="dxa"/>
          </w:tcPr>
          <w:p w14:paraId="52250B7B" w14:textId="77777777" w:rsidR="00D87086" w:rsidRPr="00D87086" w:rsidRDefault="00D87086" w:rsidP="00D8708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 xml:space="preserve">Коэффициент </w:t>
            </w:r>
            <w:proofErr w:type="spellStart"/>
            <w:r w:rsidRPr="00D87086">
              <w:rPr>
                <w:rFonts w:eastAsia="Calibri"/>
                <w:sz w:val="22"/>
                <w:szCs w:val="22"/>
                <w:lang w:eastAsia="en-US"/>
              </w:rPr>
              <w:t>освещѐнности</w:t>
            </w:r>
            <w:proofErr w:type="spellEnd"/>
            <w:r w:rsidRPr="00D87086">
              <w:rPr>
                <w:rFonts w:eastAsia="Calibri"/>
                <w:sz w:val="22"/>
                <w:szCs w:val="22"/>
                <w:lang w:eastAsia="en-US"/>
              </w:rPr>
              <w:t xml:space="preserve"> – 516 лм / Вт</w:t>
            </w:r>
          </w:p>
        </w:tc>
        <w:tc>
          <w:tcPr>
            <w:tcW w:w="6237" w:type="dxa"/>
          </w:tcPr>
          <w:p w14:paraId="72364AE4" w14:textId="33AA8FE8" w:rsidR="00D87086" w:rsidRPr="00D87086" w:rsidRDefault="00D87086" w:rsidP="00D8708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 xml:space="preserve">Коэффициент </w:t>
            </w:r>
            <w:proofErr w:type="spellStart"/>
            <w:r w:rsidRPr="00D87086">
              <w:rPr>
                <w:rFonts w:eastAsia="Calibri"/>
                <w:sz w:val="22"/>
                <w:szCs w:val="22"/>
                <w:lang w:eastAsia="en-US"/>
              </w:rPr>
              <w:t>освещѐнности</w:t>
            </w:r>
            <w:proofErr w:type="spellEnd"/>
            <w:r w:rsidRPr="00D87086">
              <w:rPr>
                <w:rFonts w:eastAsia="Calibri"/>
                <w:sz w:val="22"/>
                <w:szCs w:val="22"/>
                <w:lang w:eastAsia="en-US"/>
              </w:rPr>
              <w:t xml:space="preserve"> – 516 лм / Вт</w:t>
            </w:r>
          </w:p>
        </w:tc>
        <w:tc>
          <w:tcPr>
            <w:tcW w:w="2091" w:type="dxa"/>
          </w:tcPr>
          <w:p w14:paraId="27E40B89" w14:textId="77777777" w:rsidR="00D87086" w:rsidRPr="00D87086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D87086" w:rsidRPr="00CA4DB0" w14:paraId="76C7A37D" w14:textId="77777777" w:rsidTr="00B4764A">
        <w:tc>
          <w:tcPr>
            <w:tcW w:w="6232" w:type="dxa"/>
          </w:tcPr>
          <w:p w14:paraId="48FC4A36" w14:textId="77777777" w:rsidR="00D87086" w:rsidRPr="00D87086" w:rsidRDefault="00D87086" w:rsidP="00D8708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Глубина освещения без дополнительной фокусировки (L1+ L2) при 20 % - 875 [мм]</w:t>
            </w:r>
          </w:p>
        </w:tc>
        <w:tc>
          <w:tcPr>
            <w:tcW w:w="6237" w:type="dxa"/>
          </w:tcPr>
          <w:p w14:paraId="11B7E2BF" w14:textId="3B5DC4CA" w:rsidR="00D87086" w:rsidRPr="00D87086" w:rsidRDefault="00D87086" w:rsidP="00D8708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Глубина освещения без дополнительной фокусировки (L1+ L2) при 20 % - 130см/51.2</w:t>
            </w:r>
          </w:p>
        </w:tc>
        <w:tc>
          <w:tcPr>
            <w:tcW w:w="2091" w:type="dxa"/>
          </w:tcPr>
          <w:p w14:paraId="32E9A833" w14:textId="77777777" w:rsidR="00D87086" w:rsidRPr="00D87086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236AE40" w14:textId="48E68D42" w:rsidR="00D87086" w:rsidRPr="00D87086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Не соответствует</w:t>
            </w:r>
          </w:p>
        </w:tc>
      </w:tr>
      <w:tr w:rsidR="00D87086" w:rsidRPr="00CA4DB0" w14:paraId="4EFA5DEF" w14:textId="77777777" w:rsidTr="00B4764A">
        <w:tc>
          <w:tcPr>
            <w:tcW w:w="6232" w:type="dxa"/>
          </w:tcPr>
          <w:p w14:paraId="63D7F53C" w14:textId="77777777" w:rsidR="00D87086" w:rsidRPr="00D87086" w:rsidRDefault="00D87086" w:rsidP="00D8708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Глубина освещения без дополнительной фокусировки (L1+ L2) при 60 % - 420 [мм]</w:t>
            </w:r>
          </w:p>
        </w:tc>
        <w:tc>
          <w:tcPr>
            <w:tcW w:w="6237" w:type="dxa"/>
          </w:tcPr>
          <w:p w14:paraId="6EE7DE54" w14:textId="3B2E0997" w:rsidR="00D87086" w:rsidRPr="00D87086" w:rsidRDefault="00D87086" w:rsidP="00D8708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Глубина освещения без дополнительной фокусировки (L1+ L2) при 60 % - 76 см/30</w:t>
            </w:r>
          </w:p>
        </w:tc>
        <w:tc>
          <w:tcPr>
            <w:tcW w:w="2091" w:type="dxa"/>
          </w:tcPr>
          <w:p w14:paraId="09CD95A4" w14:textId="77777777" w:rsidR="00D87086" w:rsidRPr="00D87086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2526BB2" w14:textId="2EF25A0B" w:rsidR="00D87086" w:rsidRPr="00D87086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Не соответствует</w:t>
            </w:r>
          </w:p>
        </w:tc>
      </w:tr>
      <w:tr w:rsidR="00D87086" w:rsidRPr="00CA4DB0" w14:paraId="0C0F23C1" w14:textId="77777777" w:rsidTr="00B4764A">
        <w:tc>
          <w:tcPr>
            <w:tcW w:w="6232" w:type="dxa"/>
          </w:tcPr>
          <w:p w14:paraId="75F28498" w14:textId="77777777" w:rsidR="00D87086" w:rsidRPr="00D87086" w:rsidRDefault="00D87086" w:rsidP="00D8708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Рабочая область - от 67 до 1 545 мм</w:t>
            </w:r>
          </w:p>
        </w:tc>
        <w:tc>
          <w:tcPr>
            <w:tcW w:w="6237" w:type="dxa"/>
          </w:tcPr>
          <w:p w14:paraId="73D5B533" w14:textId="49620B6D" w:rsidR="00D87086" w:rsidRPr="00D87086" w:rsidRDefault="00D87086" w:rsidP="00D8708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Рабочая область - от 130 до 180 мм</w:t>
            </w:r>
          </w:p>
        </w:tc>
        <w:tc>
          <w:tcPr>
            <w:tcW w:w="2091" w:type="dxa"/>
          </w:tcPr>
          <w:p w14:paraId="68955AA3" w14:textId="77777777" w:rsidR="00D87086" w:rsidRPr="00D87086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4C31BD2" w14:textId="5EA6B8E3" w:rsidR="00D87086" w:rsidRPr="00D87086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Не соответствует</w:t>
            </w:r>
          </w:p>
        </w:tc>
      </w:tr>
      <w:tr w:rsidR="00D87086" w:rsidRPr="00CA4DB0" w14:paraId="6F1B0247" w14:textId="77777777" w:rsidTr="00B4764A">
        <w:trPr>
          <w:trHeight w:val="167"/>
        </w:trPr>
        <w:tc>
          <w:tcPr>
            <w:tcW w:w="6232" w:type="dxa"/>
          </w:tcPr>
          <w:p w14:paraId="3BDB5C22" w14:textId="77777777" w:rsidR="00D87086" w:rsidRPr="00D87086" w:rsidRDefault="00D87086" w:rsidP="00D8708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Индекс ламинарного потока (измерение интенсивности турбулентности) – 16 %</w:t>
            </w:r>
          </w:p>
        </w:tc>
        <w:tc>
          <w:tcPr>
            <w:tcW w:w="6237" w:type="dxa"/>
          </w:tcPr>
          <w:p w14:paraId="696A66F4" w14:textId="2D250D5F" w:rsidR="00D87086" w:rsidRPr="00D87086" w:rsidRDefault="00D87086" w:rsidP="00D8708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В представленной технической спецификации информация отсутствует</w:t>
            </w:r>
          </w:p>
        </w:tc>
        <w:tc>
          <w:tcPr>
            <w:tcW w:w="2091" w:type="dxa"/>
          </w:tcPr>
          <w:p w14:paraId="77F40C3A" w14:textId="77777777" w:rsidR="00D87086" w:rsidRPr="00D87086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3A0138E" w14:textId="68860DB9" w:rsidR="00D87086" w:rsidRPr="00D87086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Не соответствует</w:t>
            </w:r>
          </w:p>
        </w:tc>
      </w:tr>
      <w:tr w:rsidR="00D87086" w:rsidRPr="00CA4DB0" w14:paraId="382DC97A" w14:textId="77777777" w:rsidTr="00B4764A">
        <w:tc>
          <w:tcPr>
            <w:tcW w:w="6232" w:type="dxa"/>
          </w:tcPr>
          <w:p w14:paraId="7A3359DF" w14:textId="77777777" w:rsidR="00D87086" w:rsidRPr="00D87086" w:rsidRDefault="00D87086" w:rsidP="00D8708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Индекс ламинарного потока (измерение частиц) – 3 Класс</w:t>
            </w:r>
          </w:p>
        </w:tc>
        <w:tc>
          <w:tcPr>
            <w:tcW w:w="6237" w:type="dxa"/>
          </w:tcPr>
          <w:p w14:paraId="1F0BB86C" w14:textId="711E7239" w:rsidR="00D87086" w:rsidRPr="00D87086" w:rsidRDefault="00D87086" w:rsidP="00D8708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В представленной технической спецификации информация отсутствует</w:t>
            </w:r>
          </w:p>
        </w:tc>
        <w:tc>
          <w:tcPr>
            <w:tcW w:w="2091" w:type="dxa"/>
          </w:tcPr>
          <w:p w14:paraId="7937F25D" w14:textId="77777777" w:rsidR="00D87086" w:rsidRPr="00D87086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267EE4D" w14:textId="7259C920" w:rsidR="00D87086" w:rsidRPr="00D87086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Не соответствует</w:t>
            </w:r>
          </w:p>
        </w:tc>
      </w:tr>
      <w:tr w:rsidR="00D87086" w:rsidRPr="00CA4DB0" w14:paraId="401420B4" w14:textId="77777777" w:rsidTr="00B4764A">
        <w:tc>
          <w:tcPr>
            <w:tcW w:w="6232" w:type="dxa"/>
          </w:tcPr>
          <w:p w14:paraId="4F972E6D" w14:textId="77777777" w:rsidR="00D87086" w:rsidRPr="00CA4DB0" w:rsidRDefault="00D87086" w:rsidP="00D8708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4DB0">
              <w:rPr>
                <w:rFonts w:eastAsia="Calibri"/>
                <w:sz w:val="22"/>
                <w:szCs w:val="22"/>
                <w:lang w:eastAsia="en-US"/>
              </w:rPr>
              <w:t>Светоизлучающая поверхность – 3 320 см2</w:t>
            </w:r>
          </w:p>
        </w:tc>
        <w:tc>
          <w:tcPr>
            <w:tcW w:w="6237" w:type="dxa"/>
          </w:tcPr>
          <w:p w14:paraId="75DCF505" w14:textId="00BA7EEC" w:rsidR="00D87086" w:rsidRPr="00CA4DB0" w:rsidRDefault="00D87086" w:rsidP="00D8708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07A44">
              <w:rPr>
                <w:rFonts w:eastAsia="Calibri"/>
                <w:sz w:val="22"/>
                <w:szCs w:val="22"/>
                <w:lang w:eastAsia="en-US"/>
              </w:rPr>
              <w:t>Светоизлучающая поверхность – 3 320 см2</w:t>
            </w:r>
          </w:p>
        </w:tc>
        <w:tc>
          <w:tcPr>
            <w:tcW w:w="2091" w:type="dxa"/>
          </w:tcPr>
          <w:p w14:paraId="38B0B076" w14:textId="77777777" w:rsidR="00D87086" w:rsidRPr="00CA4DB0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D6E6B37" w14:textId="77777777" w:rsidR="00D87086" w:rsidRPr="00CA4DB0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4DB0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D87086" w:rsidRPr="00CA4DB0" w14:paraId="126654BB" w14:textId="77777777" w:rsidTr="00B4764A">
        <w:tc>
          <w:tcPr>
            <w:tcW w:w="6232" w:type="dxa"/>
          </w:tcPr>
          <w:p w14:paraId="5F377FD1" w14:textId="77777777" w:rsidR="00D87086" w:rsidRPr="00CA4DB0" w:rsidRDefault="00D87086" w:rsidP="00D8708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4DB0">
              <w:rPr>
                <w:rFonts w:eastAsia="Calibri"/>
                <w:sz w:val="22"/>
                <w:szCs w:val="22"/>
                <w:lang w:eastAsia="en-US"/>
              </w:rPr>
              <w:t xml:space="preserve">Повышение температуры над головой хирурга </w:t>
            </w:r>
            <w:proofErr w:type="gramStart"/>
            <w:r w:rsidRPr="00CA4DB0">
              <w:rPr>
                <w:rFonts w:eastAsia="Calibri"/>
                <w:sz w:val="22"/>
                <w:szCs w:val="22"/>
                <w:lang w:eastAsia="en-US"/>
              </w:rPr>
              <w:t>&lt; 1</w:t>
            </w:r>
            <w:proofErr w:type="gramEnd"/>
            <w:r w:rsidRPr="00CA4DB0">
              <w:rPr>
                <w:rFonts w:eastAsia="Calibri"/>
                <w:sz w:val="22"/>
                <w:szCs w:val="22"/>
                <w:lang w:eastAsia="en-US"/>
              </w:rPr>
              <w:t xml:space="preserve"> °С</w:t>
            </w:r>
          </w:p>
        </w:tc>
        <w:tc>
          <w:tcPr>
            <w:tcW w:w="6237" w:type="dxa"/>
          </w:tcPr>
          <w:p w14:paraId="6F2F5A60" w14:textId="09730724" w:rsidR="00D87086" w:rsidRPr="00CA4DB0" w:rsidRDefault="00D87086" w:rsidP="00D8708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4DB0">
              <w:rPr>
                <w:rFonts w:eastAsia="Calibri"/>
                <w:sz w:val="22"/>
                <w:szCs w:val="22"/>
                <w:lang w:eastAsia="en-US"/>
              </w:rPr>
              <w:t xml:space="preserve">Повышение температуры над головой хирурга </w:t>
            </w:r>
            <w:proofErr w:type="gramStart"/>
            <w:r w:rsidRPr="00CA4DB0">
              <w:rPr>
                <w:rFonts w:eastAsia="Calibri"/>
                <w:sz w:val="22"/>
                <w:szCs w:val="22"/>
                <w:lang w:eastAsia="en-US"/>
              </w:rPr>
              <w:t>&lt; 1</w:t>
            </w:r>
            <w:proofErr w:type="gramEnd"/>
            <w:r w:rsidRPr="00CA4DB0">
              <w:rPr>
                <w:rFonts w:eastAsia="Calibri"/>
                <w:sz w:val="22"/>
                <w:szCs w:val="22"/>
                <w:lang w:eastAsia="en-US"/>
              </w:rPr>
              <w:t xml:space="preserve"> °С</w:t>
            </w:r>
          </w:p>
        </w:tc>
        <w:tc>
          <w:tcPr>
            <w:tcW w:w="2091" w:type="dxa"/>
          </w:tcPr>
          <w:p w14:paraId="06AB12D5" w14:textId="77777777" w:rsidR="00D87086" w:rsidRPr="00CA4DB0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BFE35E4" w14:textId="77777777" w:rsidR="00D87086" w:rsidRPr="00CA4DB0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4DB0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D87086" w:rsidRPr="00CA4DB0" w14:paraId="7B456449" w14:textId="77777777" w:rsidTr="00B4764A">
        <w:tc>
          <w:tcPr>
            <w:tcW w:w="6232" w:type="dxa"/>
          </w:tcPr>
          <w:p w14:paraId="7ACD48CC" w14:textId="77777777" w:rsidR="00D87086" w:rsidRPr="00CA4DB0" w:rsidRDefault="00D87086" w:rsidP="00D8708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4DB0">
              <w:rPr>
                <w:rFonts w:eastAsia="Calibri"/>
                <w:sz w:val="22"/>
                <w:szCs w:val="22"/>
                <w:lang w:eastAsia="en-US"/>
              </w:rPr>
              <w:t xml:space="preserve">Повышение температуры в рабочей зоне </w:t>
            </w:r>
            <w:proofErr w:type="gramStart"/>
            <w:r w:rsidRPr="00CA4DB0">
              <w:rPr>
                <w:rFonts w:eastAsia="Calibri"/>
                <w:sz w:val="22"/>
                <w:szCs w:val="22"/>
                <w:lang w:eastAsia="en-US"/>
              </w:rPr>
              <w:t>-  &lt;</w:t>
            </w:r>
            <w:proofErr w:type="gramEnd"/>
            <w:r w:rsidRPr="00CA4DB0">
              <w:rPr>
                <w:rFonts w:eastAsia="Calibri"/>
                <w:sz w:val="22"/>
                <w:szCs w:val="22"/>
                <w:lang w:eastAsia="en-US"/>
              </w:rPr>
              <w:t xml:space="preserve"> 1 °С</w:t>
            </w:r>
          </w:p>
        </w:tc>
        <w:tc>
          <w:tcPr>
            <w:tcW w:w="6237" w:type="dxa"/>
          </w:tcPr>
          <w:p w14:paraId="306EA329" w14:textId="1CE5A967" w:rsidR="00D87086" w:rsidRPr="00CA4DB0" w:rsidRDefault="00D87086" w:rsidP="00D8708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4DB0">
              <w:rPr>
                <w:rFonts w:eastAsia="Calibri"/>
                <w:sz w:val="22"/>
                <w:szCs w:val="22"/>
                <w:lang w:eastAsia="en-US"/>
              </w:rPr>
              <w:t xml:space="preserve">Повышение температуры в рабочей зоне </w:t>
            </w:r>
            <w:proofErr w:type="gramStart"/>
            <w:r w:rsidRPr="00CA4DB0">
              <w:rPr>
                <w:rFonts w:eastAsia="Calibri"/>
                <w:sz w:val="22"/>
                <w:szCs w:val="22"/>
                <w:lang w:eastAsia="en-US"/>
              </w:rPr>
              <w:t>-  &lt;</w:t>
            </w:r>
            <w:proofErr w:type="gramEnd"/>
            <w:r w:rsidRPr="00CA4DB0">
              <w:rPr>
                <w:rFonts w:eastAsia="Calibri"/>
                <w:sz w:val="22"/>
                <w:szCs w:val="22"/>
                <w:lang w:eastAsia="en-US"/>
              </w:rPr>
              <w:t xml:space="preserve"> 1 °С</w:t>
            </w:r>
          </w:p>
        </w:tc>
        <w:tc>
          <w:tcPr>
            <w:tcW w:w="2091" w:type="dxa"/>
          </w:tcPr>
          <w:p w14:paraId="1F7628D9" w14:textId="77777777" w:rsidR="00D87086" w:rsidRPr="00CA4DB0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309D537" w14:textId="77777777" w:rsidR="00D87086" w:rsidRPr="00CA4DB0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4DB0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D87086" w:rsidRPr="00CA4DB0" w14:paraId="74AF6B0D" w14:textId="77777777" w:rsidTr="00B4764A">
        <w:tc>
          <w:tcPr>
            <w:tcW w:w="6232" w:type="dxa"/>
          </w:tcPr>
          <w:p w14:paraId="30254566" w14:textId="77777777" w:rsidR="00D87086" w:rsidRPr="00D87086" w:rsidRDefault="00D87086" w:rsidP="00D8708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 xml:space="preserve">Общее количество </w:t>
            </w:r>
            <w:proofErr w:type="gramStart"/>
            <w:r w:rsidRPr="00D87086">
              <w:rPr>
                <w:rFonts w:eastAsia="Calibri"/>
                <w:sz w:val="22"/>
                <w:szCs w:val="22"/>
                <w:lang w:eastAsia="en-US"/>
              </w:rPr>
              <w:t>светодиодов  не</w:t>
            </w:r>
            <w:proofErr w:type="gramEnd"/>
            <w:r w:rsidRPr="00D87086">
              <w:rPr>
                <w:rFonts w:eastAsia="Calibri"/>
                <w:sz w:val="22"/>
                <w:szCs w:val="22"/>
                <w:lang w:eastAsia="en-US"/>
              </w:rPr>
              <w:t xml:space="preserve"> менее - 72 штуки (24 ячейки по 3 светодиода)</w:t>
            </w:r>
          </w:p>
        </w:tc>
        <w:tc>
          <w:tcPr>
            <w:tcW w:w="6237" w:type="dxa"/>
          </w:tcPr>
          <w:p w14:paraId="20E41DB8" w14:textId="4251946A" w:rsidR="00D87086" w:rsidRPr="00D87086" w:rsidRDefault="00D87086" w:rsidP="00D8708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 xml:space="preserve">Общее количество </w:t>
            </w:r>
            <w:proofErr w:type="gramStart"/>
            <w:r w:rsidRPr="00D87086">
              <w:rPr>
                <w:rFonts w:eastAsia="Calibri"/>
                <w:sz w:val="22"/>
                <w:szCs w:val="22"/>
                <w:lang w:eastAsia="en-US"/>
              </w:rPr>
              <w:t>светодиодов  -</w:t>
            </w:r>
            <w:proofErr w:type="gramEnd"/>
            <w:r w:rsidRPr="00D87086">
              <w:rPr>
                <w:rFonts w:eastAsia="Calibri"/>
                <w:sz w:val="22"/>
                <w:szCs w:val="22"/>
                <w:lang w:eastAsia="en-US"/>
              </w:rPr>
              <w:t xml:space="preserve"> 60 штук</w:t>
            </w:r>
          </w:p>
        </w:tc>
        <w:tc>
          <w:tcPr>
            <w:tcW w:w="2091" w:type="dxa"/>
          </w:tcPr>
          <w:p w14:paraId="6A54D024" w14:textId="77777777" w:rsidR="00D87086" w:rsidRPr="00CA4DB0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2C1ED0A" w14:textId="1EE28C69" w:rsidR="00D87086" w:rsidRPr="00CA4DB0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с</w:t>
            </w:r>
            <w:r w:rsidRPr="00CA4DB0">
              <w:rPr>
                <w:rFonts w:eastAsia="Calibri"/>
                <w:sz w:val="22"/>
                <w:szCs w:val="22"/>
                <w:lang w:eastAsia="en-US"/>
              </w:rPr>
              <w:t>оответствует</w:t>
            </w:r>
          </w:p>
        </w:tc>
      </w:tr>
      <w:tr w:rsidR="00D87086" w:rsidRPr="00CA4DB0" w14:paraId="46D83B90" w14:textId="77777777" w:rsidTr="00B4764A">
        <w:tc>
          <w:tcPr>
            <w:tcW w:w="6232" w:type="dxa"/>
          </w:tcPr>
          <w:p w14:paraId="08AACA70" w14:textId="77777777" w:rsidR="00D87086" w:rsidRPr="00D87086" w:rsidRDefault="00D87086" w:rsidP="00D8708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Энергия излучения – 1,9 МВт / м²Лх</w:t>
            </w:r>
          </w:p>
        </w:tc>
        <w:tc>
          <w:tcPr>
            <w:tcW w:w="6237" w:type="dxa"/>
          </w:tcPr>
          <w:p w14:paraId="1B24CFC8" w14:textId="5A38FA06" w:rsidR="00D87086" w:rsidRPr="00D87086" w:rsidRDefault="00D87086" w:rsidP="00D8708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Энергия излучения – 3,2 МВт / м²Лх</w:t>
            </w:r>
          </w:p>
        </w:tc>
        <w:tc>
          <w:tcPr>
            <w:tcW w:w="2091" w:type="dxa"/>
          </w:tcPr>
          <w:p w14:paraId="6E43DBC2" w14:textId="03FD3C51" w:rsidR="00D87086" w:rsidRPr="00CA4DB0" w:rsidRDefault="00D87086" w:rsidP="00F43647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с</w:t>
            </w:r>
            <w:r w:rsidRPr="00CA4DB0">
              <w:rPr>
                <w:rFonts w:eastAsia="Calibri"/>
                <w:sz w:val="22"/>
                <w:szCs w:val="22"/>
                <w:lang w:eastAsia="en-US"/>
              </w:rPr>
              <w:t>оответствует</w:t>
            </w:r>
          </w:p>
          <w:p w14:paraId="3C5292D8" w14:textId="24FF9DF5" w:rsidR="00D87086" w:rsidRPr="00CA4DB0" w:rsidRDefault="00D87086" w:rsidP="00F43647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87086" w:rsidRPr="00CA4DB0" w14:paraId="5F484073" w14:textId="77777777" w:rsidTr="00B4764A">
        <w:tc>
          <w:tcPr>
            <w:tcW w:w="6232" w:type="dxa"/>
          </w:tcPr>
          <w:p w14:paraId="7071EE02" w14:textId="77777777" w:rsidR="00D87086" w:rsidRPr="00CA4DB0" w:rsidRDefault="00D87086" w:rsidP="00D8708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4DB0">
              <w:rPr>
                <w:rFonts w:eastAsia="Calibri"/>
                <w:sz w:val="22"/>
                <w:szCs w:val="22"/>
                <w:lang w:eastAsia="en-US"/>
              </w:rPr>
              <w:t xml:space="preserve">Естественное освещение </w:t>
            </w:r>
            <w:proofErr w:type="spellStart"/>
            <w:r w:rsidRPr="00CA4DB0">
              <w:rPr>
                <w:rFonts w:eastAsia="Calibri"/>
                <w:sz w:val="22"/>
                <w:szCs w:val="22"/>
                <w:lang w:eastAsia="en-US"/>
              </w:rPr>
              <w:t>Sim.BIANCE</w:t>
            </w:r>
            <w:proofErr w:type="spellEnd"/>
            <w:r w:rsidRPr="00CA4DB0">
              <w:rPr>
                <w:rFonts w:eastAsia="Calibri"/>
                <w:sz w:val="22"/>
                <w:szCs w:val="22"/>
                <w:lang w:eastAsia="en-US"/>
              </w:rPr>
              <w:t xml:space="preserve"> - да </w:t>
            </w:r>
          </w:p>
        </w:tc>
        <w:tc>
          <w:tcPr>
            <w:tcW w:w="6237" w:type="dxa"/>
          </w:tcPr>
          <w:p w14:paraId="5DC4B5BD" w14:textId="27C37203" w:rsidR="00D87086" w:rsidRPr="00CA4DB0" w:rsidRDefault="00D87086" w:rsidP="00D8708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74BB6">
              <w:rPr>
                <w:rFonts w:eastAsia="Calibri"/>
                <w:sz w:val="22"/>
                <w:szCs w:val="22"/>
                <w:lang w:eastAsia="en-US"/>
              </w:rPr>
              <w:t xml:space="preserve">Естественное освещение </w:t>
            </w:r>
            <w:proofErr w:type="spellStart"/>
            <w:r w:rsidRPr="00274BB6">
              <w:rPr>
                <w:rFonts w:eastAsia="Calibri"/>
                <w:sz w:val="22"/>
                <w:szCs w:val="22"/>
                <w:lang w:eastAsia="en-US"/>
              </w:rPr>
              <w:t>Sim.BIANCE</w:t>
            </w:r>
            <w:proofErr w:type="spellEnd"/>
            <w:r w:rsidRPr="00274BB6">
              <w:rPr>
                <w:rFonts w:eastAsia="Calibri"/>
                <w:sz w:val="22"/>
                <w:szCs w:val="22"/>
                <w:lang w:eastAsia="en-US"/>
              </w:rPr>
              <w:t xml:space="preserve"> - да</w:t>
            </w:r>
          </w:p>
        </w:tc>
        <w:tc>
          <w:tcPr>
            <w:tcW w:w="2091" w:type="dxa"/>
          </w:tcPr>
          <w:p w14:paraId="5E7D0CF8" w14:textId="77777777" w:rsidR="00D87086" w:rsidRPr="00CA4DB0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E6762DA" w14:textId="77777777" w:rsidR="00D87086" w:rsidRPr="00CA4DB0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4DB0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D87086" w:rsidRPr="00CA4DB0" w14:paraId="13D2B3FB" w14:textId="77777777" w:rsidTr="00B4764A">
        <w:trPr>
          <w:trHeight w:val="58"/>
        </w:trPr>
        <w:tc>
          <w:tcPr>
            <w:tcW w:w="6232" w:type="dxa"/>
          </w:tcPr>
          <w:p w14:paraId="71DD7456" w14:textId="77777777" w:rsidR="00D87086" w:rsidRPr="00CA4DB0" w:rsidRDefault="00D87086" w:rsidP="00D8708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4DB0">
              <w:rPr>
                <w:rFonts w:eastAsia="Calibri"/>
                <w:sz w:val="22"/>
                <w:szCs w:val="22"/>
                <w:lang w:eastAsia="en-US"/>
              </w:rPr>
              <w:t xml:space="preserve">Остаточная освещенность с 1 тенью – не менее 67 % </w:t>
            </w:r>
          </w:p>
        </w:tc>
        <w:tc>
          <w:tcPr>
            <w:tcW w:w="6237" w:type="dxa"/>
          </w:tcPr>
          <w:p w14:paraId="57C4EB0C" w14:textId="14E41960" w:rsidR="00D87086" w:rsidRPr="00CA4DB0" w:rsidRDefault="00D87086" w:rsidP="00D8708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4DB0">
              <w:rPr>
                <w:rFonts w:eastAsia="Calibri"/>
                <w:sz w:val="22"/>
                <w:szCs w:val="22"/>
                <w:lang w:eastAsia="en-US"/>
              </w:rPr>
              <w:t xml:space="preserve">Остаточная освещенность с 1 тенью – не менее </w:t>
            </w:r>
            <w:r>
              <w:rPr>
                <w:rFonts w:eastAsia="Calibri"/>
                <w:sz w:val="22"/>
                <w:szCs w:val="22"/>
                <w:lang w:eastAsia="en-US"/>
              </w:rPr>
              <w:t>72</w:t>
            </w:r>
            <w:r w:rsidRPr="00CA4DB0">
              <w:rPr>
                <w:rFonts w:eastAsia="Calibri"/>
                <w:sz w:val="22"/>
                <w:szCs w:val="22"/>
                <w:lang w:eastAsia="en-US"/>
              </w:rPr>
              <w:t xml:space="preserve"> % </w:t>
            </w:r>
          </w:p>
        </w:tc>
        <w:tc>
          <w:tcPr>
            <w:tcW w:w="2091" w:type="dxa"/>
          </w:tcPr>
          <w:p w14:paraId="387A031A" w14:textId="77777777" w:rsidR="00D87086" w:rsidRPr="00CA4DB0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BD5CAD2" w14:textId="77777777" w:rsidR="00D87086" w:rsidRPr="00CA4DB0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4DB0">
              <w:rPr>
                <w:rFonts w:eastAsia="Calibri"/>
                <w:sz w:val="22"/>
                <w:szCs w:val="22"/>
                <w:lang w:eastAsia="en-US"/>
              </w:rPr>
              <w:lastRenderedPageBreak/>
              <w:t>Соответствует</w:t>
            </w:r>
          </w:p>
        </w:tc>
      </w:tr>
      <w:tr w:rsidR="00D87086" w:rsidRPr="00CA4DB0" w14:paraId="32566DBE" w14:textId="77777777" w:rsidTr="00B4764A">
        <w:tc>
          <w:tcPr>
            <w:tcW w:w="6232" w:type="dxa"/>
          </w:tcPr>
          <w:p w14:paraId="154F67EC" w14:textId="77777777" w:rsidR="00D87086" w:rsidRPr="00CA4DB0" w:rsidRDefault="00D87086" w:rsidP="00D8708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4DB0">
              <w:rPr>
                <w:rFonts w:eastAsia="Calibri"/>
                <w:sz w:val="22"/>
                <w:szCs w:val="22"/>
                <w:lang w:eastAsia="en-US"/>
              </w:rPr>
              <w:lastRenderedPageBreak/>
              <w:t>Остаточная освещенность с 2 тенями – не менее 47 %</w:t>
            </w:r>
          </w:p>
        </w:tc>
        <w:tc>
          <w:tcPr>
            <w:tcW w:w="6237" w:type="dxa"/>
          </w:tcPr>
          <w:p w14:paraId="22528401" w14:textId="780CA1FF" w:rsidR="00D87086" w:rsidRPr="00CA4DB0" w:rsidRDefault="00D87086" w:rsidP="00D8708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4DB0">
              <w:rPr>
                <w:rFonts w:eastAsia="Calibri"/>
                <w:sz w:val="22"/>
                <w:szCs w:val="22"/>
                <w:lang w:eastAsia="en-US"/>
              </w:rPr>
              <w:t xml:space="preserve">Остаточная освещенность с 2 тенями – не менее </w:t>
            </w:r>
            <w:r>
              <w:rPr>
                <w:rFonts w:eastAsia="Calibri"/>
                <w:sz w:val="22"/>
                <w:szCs w:val="22"/>
                <w:lang w:eastAsia="en-US"/>
              </w:rPr>
              <w:t>70</w:t>
            </w:r>
            <w:r w:rsidRPr="00CA4DB0">
              <w:rPr>
                <w:rFonts w:eastAsia="Calibri"/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2091" w:type="dxa"/>
          </w:tcPr>
          <w:p w14:paraId="529EE7D7" w14:textId="77777777" w:rsidR="00D87086" w:rsidRPr="00CA4DB0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530F5E7" w14:textId="77777777" w:rsidR="00D87086" w:rsidRPr="00CA4DB0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4DB0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D87086" w:rsidRPr="00CA4DB0" w14:paraId="3B3BCD5C" w14:textId="77777777" w:rsidTr="00B4764A">
        <w:tc>
          <w:tcPr>
            <w:tcW w:w="6232" w:type="dxa"/>
          </w:tcPr>
          <w:p w14:paraId="38BCEF29" w14:textId="77777777" w:rsidR="00D87086" w:rsidRPr="00CA4DB0" w:rsidRDefault="00D87086" w:rsidP="00D8708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4DB0">
              <w:rPr>
                <w:rFonts w:eastAsia="Calibri"/>
                <w:sz w:val="22"/>
                <w:szCs w:val="22"/>
                <w:lang w:eastAsia="en-US"/>
              </w:rPr>
              <w:t xml:space="preserve">Остаточная освещенность с 1 лампой </w:t>
            </w:r>
            <w:proofErr w:type="gramStart"/>
            <w:r w:rsidRPr="00CA4DB0">
              <w:rPr>
                <w:rFonts w:eastAsia="Calibri"/>
                <w:sz w:val="22"/>
                <w:szCs w:val="22"/>
                <w:lang w:eastAsia="en-US"/>
              </w:rPr>
              <w:t>–  не</w:t>
            </w:r>
            <w:proofErr w:type="gramEnd"/>
            <w:r w:rsidRPr="00CA4DB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A4DB0">
              <w:rPr>
                <w:rFonts w:eastAsia="Calibri"/>
                <w:sz w:val="22"/>
                <w:szCs w:val="22"/>
                <w:lang w:eastAsia="en-US"/>
              </w:rPr>
              <w:t>мtнее</w:t>
            </w:r>
            <w:proofErr w:type="spellEnd"/>
            <w:r w:rsidRPr="00CA4DB0">
              <w:rPr>
                <w:rFonts w:eastAsia="Calibri"/>
                <w:sz w:val="22"/>
                <w:szCs w:val="22"/>
                <w:lang w:eastAsia="en-US"/>
              </w:rPr>
              <w:t xml:space="preserve"> 97% </w:t>
            </w:r>
          </w:p>
        </w:tc>
        <w:tc>
          <w:tcPr>
            <w:tcW w:w="6237" w:type="dxa"/>
          </w:tcPr>
          <w:p w14:paraId="432FC944" w14:textId="4073892E" w:rsidR="00D87086" w:rsidRPr="00CA4DB0" w:rsidRDefault="00D87086" w:rsidP="00D8708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4DB0">
              <w:rPr>
                <w:rFonts w:eastAsia="Calibri"/>
                <w:sz w:val="22"/>
                <w:szCs w:val="22"/>
                <w:lang w:eastAsia="en-US"/>
              </w:rPr>
              <w:t xml:space="preserve">Остаточная освещенность с 1 лампой </w:t>
            </w:r>
            <w:proofErr w:type="gramStart"/>
            <w:r w:rsidRPr="00CA4DB0">
              <w:rPr>
                <w:rFonts w:eastAsia="Calibri"/>
                <w:sz w:val="22"/>
                <w:szCs w:val="22"/>
                <w:lang w:eastAsia="en-US"/>
              </w:rPr>
              <w:t>–  не</w:t>
            </w:r>
            <w:proofErr w:type="gramEnd"/>
            <w:r w:rsidRPr="00CA4DB0">
              <w:rPr>
                <w:rFonts w:eastAsia="Calibri"/>
                <w:sz w:val="22"/>
                <w:szCs w:val="22"/>
                <w:lang w:eastAsia="en-US"/>
              </w:rPr>
              <w:t xml:space="preserve"> м</w:t>
            </w:r>
            <w:r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CA4DB0">
              <w:rPr>
                <w:rFonts w:eastAsia="Calibri"/>
                <w:sz w:val="22"/>
                <w:szCs w:val="22"/>
                <w:lang w:eastAsia="en-US"/>
              </w:rPr>
              <w:t xml:space="preserve">нее 97% </w:t>
            </w:r>
          </w:p>
        </w:tc>
        <w:tc>
          <w:tcPr>
            <w:tcW w:w="2091" w:type="dxa"/>
          </w:tcPr>
          <w:p w14:paraId="1B491996" w14:textId="77777777" w:rsidR="00D87086" w:rsidRPr="00CA4DB0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E6747D6" w14:textId="77777777" w:rsidR="00D87086" w:rsidRPr="00CA4DB0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4DB0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D87086" w:rsidRPr="00CA4DB0" w14:paraId="779650B1" w14:textId="77777777" w:rsidTr="00B4764A">
        <w:trPr>
          <w:trHeight w:val="637"/>
        </w:trPr>
        <w:tc>
          <w:tcPr>
            <w:tcW w:w="6232" w:type="dxa"/>
          </w:tcPr>
          <w:p w14:paraId="00421C7D" w14:textId="77777777" w:rsidR="00D87086" w:rsidRPr="00CA4DB0" w:rsidRDefault="00D87086" w:rsidP="00D8708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4DB0">
              <w:rPr>
                <w:rFonts w:eastAsia="Calibri"/>
                <w:sz w:val="22"/>
                <w:szCs w:val="22"/>
                <w:lang w:eastAsia="en-US"/>
              </w:rPr>
              <w:t>Остаточная освещенность с 1 лампой и 1 тенью – не менее 64%</w:t>
            </w:r>
          </w:p>
        </w:tc>
        <w:tc>
          <w:tcPr>
            <w:tcW w:w="6237" w:type="dxa"/>
          </w:tcPr>
          <w:p w14:paraId="034BA7A1" w14:textId="3FE140A5" w:rsidR="00D87086" w:rsidRPr="00CA4DB0" w:rsidRDefault="00D87086" w:rsidP="00D8708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74BB6">
              <w:rPr>
                <w:rFonts w:eastAsia="Calibri"/>
                <w:sz w:val="22"/>
                <w:szCs w:val="22"/>
                <w:lang w:eastAsia="en-US"/>
              </w:rPr>
              <w:t xml:space="preserve">Остаточная освещенность с 1 лампой и 1 тенью – не менее </w:t>
            </w:r>
            <w:r>
              <w:rPr>
                <w:rFonts w:eastAsia="Calibri"/>
                <w:sz w:val="22"/>
                <w:szCs w:val="22"/>
                <w:lang w:eastAsia="en-US"/>
              </w:rPr>
              <w:t>92,5</w:t>
            </w:r>
            <w:r w:rsidRPr="00274BB6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091" w:type="dxa"/>
          </w:tcPr>
          <w:p w14:paraId="086A7228" w14:textId="77777777" w:rsidR="00D87086" w:rsidRPr="00CA4DB0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6AA1FE3" w14:textId="77777777" w:rsidR="00D87086" w:rsidRPr="00CA4DB0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4DB0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D87086" w:rsidRPr="00CA4DB0" w14:paraId="2C171C6E" w14:textId="77777777" w:rsidTr="00B4764A">
        <w:tc>
          <w:tcPr>
            <w:tcW w:w="6232" w:type="dxa"/>
          </w:tcPr>
          <w:p w14:paraId="5CA29D3F" w14:textId="77777777" w:rsidR="00D87086" w:rsidRPr="00D87086" w:rsidRDefault="00D87086" w:rsidP="00D8708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Остаточная освещенность с 1 лампой и 2 тенями – не менее 45 %</w:t>
            </w:r>
          </w:p>
        </w:tc>
        <w:tc>
          <w:tcPr>
            <w:tcW w:w="6237" w:type="dxa"/>
          </w:tcPr>
          <w:p w14:paraId="657758F8" w14:textId="7F446A9B" w:rsidR="00D87086" w:rsidRPr="00D87086" w:rsidRDefault="00D87086" w:rsidP="00D8708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Остаточная освещенность с 1 лампой и 2 тенями – не менее 75 %</w:t>
            </w:r>
          </w:p>
        </w:tc>
        <w:tc>
          <w:tcPr>
            <w:tcW w:w="2091" w:type="dxa"/>
          </w:tcPr>
          <w:p w14:paraId="2E9D0F31" w14:textId="77777777" w:rsidR="00D87086" w:rsidRPr="00D87086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A5C9042" w14:textId="77777777" w:rsidR="00D87086" w:rsidRPr="00D87086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D87086" w:rsidRPr="00CA4DB0" w14:paraId="37CC3240" w14:textId="77777777" w:rsidTr="00B4764A">
        <w:tc>
          <w:tcPr>
            <w:tcW w:w="6232" w:type="dxa"/>
          </w:tcPr>
          <w:p w14:paraId="0DAA6362" w14:textId="77777777" w:rsidR="00D87086" w:rsidRPr="00D87086" w:rsidRDefault="00D87086" w:rsidP="00D8708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 xml:space="preserve">Потребляемая мощность – 2 580 </w:t>
            </w:r>
            <w:proofErr w:type="spellStart"/>
            <w:r w:rsidRPr="00D87086">
              <w:rPr>
                <w:rFonts w:eastAsia="Calibri"/>
                <w:sz w:val="22"/>
                <w:szCs w:val="22"/>
                <w:lang w:eastAsia="en-US"/>
              </w:rPr>
              <w:t>Лх</w:t>
            </w:r>
            <w:proofErr w:type="spellEnd"/>
            <w:r w:rsidRPr="00D87086">
              <w:rPr>
                <w:rFonts w:eastAsia="Calibri"/>
                <w:sz w:val="22"/>
                <w:szCs w:val="22"/>
                <w:lang w:eastAsia="en-US"/>
              </w:rPr>
              <w:t>/Вт</w:t>
            </w:r>
          </w:p>
        </w:tc>
        <w:tc>
          <w:tcPr>
            <w:tcW w:w="6237" w:type="dxa"/>
          </w:tcPr>
          <w:p w14:paraId="5CB35BA6" w14:textId="4635991D" w:rsidR="00D87086" w:rsidRPr="00D87086" w:rsidRDefault="00D87086" w:rsidP="00D8708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 xml:space="preserve">Потребляемая мощность – 1,6 </w:t>
            </w:r>
            <w:proofErr w:type="spellStart"/>
            <w:r w:rsidRPr="00D87086">
              <w:rPr>
                <w:rFonts w:eastAsia="Calibri"/>
                <w:sz w:val="22"/>
                <w:szCs w:val="22"/>
                <w:lang w:eastAsia="en-US"/>
              </w:rPr>
              <w:t>Лх</w:t>
            </w:r>
            <w:proofErr w:type="spellEnd"/>
            <w:r w:rsidRPr="00D87086">
              <w:rPr>
                <w:rFonts w:eastAsia="Calibri"/>
                <w:sz w:val="22"/>
                <w:szCs w:val="22"/>
                <w:lang w:eastAsia="en-US"/>
              </w:rPr>
              <w:t>/Вт</w:t>
            </w:r>
          </w:p>
        </w:tc>
        <w:tc>
          <w:tcPr>
            <w:tcW w:w="2091" w:type="dxa"/>
          </w:tcPr>
          <w:p w14:paraId="67CFE038" w14:textId="77777777" w:rsidR="00D87086" w:rsidRPr="00D87086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CD9BA48" w14:textId="727E97CD" w:rsidR="00D87086" w:rsidRPr="00D87086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Не соответствует</w:t>
            </w:r>
          </w:p>
        </w:tc>
      </w:tr>
      <w:tr w:rsidR="00D87086" w:rsidRPr="00CA4DB0" w14:paraId="66D9E197" w14:textId="77777777" w:rsidTr="00B4764A">
        <w:tc>
          <w:tcPr>
            <w:tcW w:w="6232" w:type="dxa"/>
          </w:tcPr>
          <w:p w14:paraId="6F979379" w14:textId="77777777" w:rsidR="00D87086" w:rsidRPr="00D87086" w:rsidRDefault="00D87086" w:rsidP="00D8708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 xml:space="preserve">Электротехнические купола: </w:t>
            </w:r>
          </w:p>
          <w:p w14:paraId="25016AD1" w14:textId="77777777" w:rsidR="00D87086" w:rsidRPr="00D87086" w:rsidRDefault="00D87086" w:rsidP="00D8708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Электропитание, монтажная плата (</w:t>
            </w:r>
            <w:proofErr w:type="spellStart"/>
            <w:r w:rsidRPr="00D87086">
              <w:rPr>
                <w:rFonts w:eastAsia="Calibri"/>
                <w:sz w:val="22"/>
                <w:szCs w:val="22"/>
                <w:lang w:eastAsia="en-US"/>
              </w:rPr>
              <w:t>ДxШxВ</w:t>
            </w:r>
            <w:proofErr w:type="spellEnd"/>
            <w:r w:rsidRPr="00D87086">
              <w:rPr>
                <w:rFonts w:eastAsia="Calibri"/>
                <w:sz w:val="22"/>
                <w:szCs w:val="22"/>
                <w:lang w:eastAsia="en-US"/>
              </w:rPr>
              <w:t>) - 322х145х90 мм</w:t>
            </w:r>
          </w:p>
        </w:tc>
        <w:tc>
          <w:tcPr>
            <w:tcW w:w="6237" w:type="dxa"/>
          </w:tcPr>
          <w:p w14:paraId="3383BD17" w14:textId="4EBDAFA6" w:rsidR="00D87086" w:rsidRPr="00D87086" w:rsidRDefault="00D87086" w:rsidP="00D8708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В представленной технической спецификации информация отсутствует</w:t>
            </w:r>
          </w:p>
        </w:tc>
        <w:tc>
          <w:tcPr>
            <w:tcW w:w="2091" w:type="dxa"/>
          </w:tcPr>
          <w:p w14:paraId="00700B83" w14:textId="77777777" w:rsidR="00D87086" w:rsidRPr="00D87086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088B023" w14:textId="65765AF5" w:rsidR="00D87086" w:rsidRPr="00D87086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Не соответствует</w:t>
            </w:r>
          </w:p>
        </w:tc>
      </w:tr>
      <w:tr w:rsidR="00D87086" w:rsidRPr="00CA4DB0" w14:paraId="024A411F" w14:textId="77777777" w:rsidTr="00B4764A">
        <w:tc>
          <w:tcPr>
            <w:tcW w:w="6232" w:type="dxa"/>
          </w:tcPr>
          <w:p w14:paraId="4FB04482" w14:textId="77777777" w:rsidR="00D87086" w:rsidRPr="00D87086" w:rsidRDefault="00D87086" w:rsidP="00D8708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Источник питания - первичное напряжение AC – 100 -240 V</w:t>
            </w:r>
          </w:p>
        </w:tc>
        <w:tc>
          <w:tcPr>
            <w:tcW w:w="6237" w:type="dxa"/>
          </w:tcPr>
          <w:p w14:paraId="38410339" w14:textId="6668088A" w:rsidR="00D87086" w:rsidRPr="00D87086" w:rsidRDefault="00D87086" w:rsidP="00D8708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Источник питания - первичное напряжение AC – 100 -240 V</w:t>
            </w:r>
          </w:p>
        </w:tc>
        <w:tc>
          <w:tcPr>
            <w:tcW w:w="2091" w:type="dxa"/>
          </w:tcPr>
          <w:p w14:paraId="31256CF0" w14:textId="77777777" w:rsidR="00D87086" w:rsidRPr="00D87086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3D0F4C1" w14:textId="77777777" w:rsidR="00D87086" w:rsidRPr="00D87086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D87086" w:rsidRPr="00CA4DB0" w14:paraId="24EA3236" w14:textId="77777777" w:rsidTr="00B4764A">
        <w:tc>
          <w:tcPr>
            <w:tcW w:w="6232" w:type="dxa"/>
          </w:tcPr>
          <w:p w14:paraId="75B0EDCB" w14:textId="77777777" w:rsidR="00D87086" w:rsidRPr="00D87086" w:rsidRDefault="00D87086" w:rsidP="00D8708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Входное напряжение – 220/230 В</w:t>
            </w:r>
          </w:p>
        </w:tc>
        <w:tc>
          <w:tcPr>
            <w:tcW w:w="6237" w:type="dxa"/>
          </w:tcPr>
          <w:p w14:paraId="1F9F730C" w14:textId="401C86AD" w:rsidR="00D87086" w:rsidRPr="00D87086" w:rsidRDefault="00D87086" w:rsidP="00D8708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Входное напряжение – 220/230 В</w:t>
            </w:r>
          </w:p>
        </w:tc>
        <w:tc>
          <w:tcPr>
            <w:tcW w:w="2091" w:type="dxa"/>
          </w:tcPr>
          <w:p w14:paraId="430D45F0" w14:textId="77777777" w:rsidR="00D87086" w:rsidRPr="00D87086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F40D2F7" w14:textId="77777777" w:rsidR="00D87086" w:rsidRPr="00D87086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D87086" w:rsidRPr="00CA4DB0" w14:paraId="25C7C341" w14:textId="77777777" w:rsidTr="00B4764A">
        <w:tc>
          <w:tcPr>
            <w:tcW w:w="6232" w:type="dxa"/>
          </w:tcPr>
          <w:p w14:paraId="47950B6C" w14:textId="77777777" w:rsidR="00D87086" w:rsidRPr="00D87086" w:rsidRDefault="00D87086" w:rsidP="00D8708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 xml:space="preserve">Потребляемая мощность при 24 В – не </w:t>
            </w:r>
            <w:proofErr w:type="gramStart"/>
            <w:r w:rsidRPr="00D87086">
              <w:rPr>
                <w:rFonts w:eastAsia="Calibri"/>
                <w:sz w:val="22"/>
                <w:szCs w:val="22"/>
                <w:lang w:eastAsia="en-US"/>
              </w:rPr>
              <w:t>более  62</w:t>
            </w:r>
            <w:proofErr w:type="gramEnd"/>
            <w:r w:rsidRPr="00D87086">
              <w:rPr>
                <w:rFonts w:eastAsia="Calibri"/>
                <w:sz w:val="22"/>
                <w:szCs w:val="22"/>
                <w:lang w:eastAsia="en-US"/>
              </w:rPr>
              <w:t xml:space="preserve"> Вт</w:t>
            </w:r>
          </w:p>
        </w:tc>
        <w:tc>
          <w:tcPr>
            <w:tcW w:w="6237" w:type="dxa"/>
          </w:tcPr>
          <w:p w14:paraId="3BE404DA" w14:textId="01F81E6A" w:rsidR="00D87086" w:rsidRPr="00D87086" w:rsidRDefault="00D87086" w:rsidP="00D8708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 xml:space="preserve">Потребляемая мощность при 24 В – не </w:t>
            </w:r>
            <w:proofErr w:type="gramStart"/>
            <w:r w:rsidRPr="00D87086">
              <w:rPr>
                <w:rFonts w:eastAsia="Calibri"/>
                <w:sz w:val="22"/>
                <w:szCs w:val="22"/>
                <w:lang w:eastAsia="en-US"/>
              </w:rPr>
              <w:t>более  62</w:t>
            </w:r>
            <w:proofErr w:type="gramEnd"/>
            <w:r w:rsidRPr="00D87086">
              <w:rPr>
                <w:rFonts w:eastAsia="Calibri"/>
                <w:sz w:val="22"/>
                <w:szCs w:val="22"/>
                <w:lang w:eastAsia="en-US"/>
              </w:rPr>
              <w:t xml:space="preserve"> Вт</w:t>
            </w:r>
          </w:p>
        </w:tc>
        <w:tc>
          <w:tcPr>
            <w:tcW w:w="2091" w:type="dxa"/>
          </w:tcPr>
          <w:p w14:paraId="359AF823" w14:textId="77777777" w:rsidR="00D87086" w:rsidRPr="00D87086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52E217F" w14:textId="77777777" w:rsidR="00D87086" w:rsidRPr="00D87086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D87086" w:rsidRPr="00CA4DB0" w14:paraId="718D90E7" w14:textId="77777777" w:rsidTr="00B4764A">
        <w:tc>
          <w:tcPr>
            <w:tcW w:w="6232" w:type="dxa"/>
          </w:tcPr>
          <w:p w14:paraId="7B9A5E57" w14:textId="77777777" w:rsidR="00D87086" w:rsidRPr="00D87086" w:rsidRDefault="00D87086" w:rsidP="00D8708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 xml:space="preserve">Срок службы </w:t>
            </w:r>
            <w:proofErr w:type="spellStart"/>
            <w:proofErr w:type="gramStart"/>
            <w:r w:rsidRPr="00D87086">
              <w:rPr>
                <w:rFonts w:eastAsia="Calibri"/>
                <w:sz w:val="22"/>
                <w:szCs w:val="22"/>
                <w:lang w:eastAsia="en-US"/>
              </w:rPr>
              <w:t>светодидов</w:t>
            </w:r>
            <w:proofErr w:type="spellEnd"/>
            <w:r w:rsidRPr="00D87086">
              <w:rPr>
                <w:rFonts w:eastAsia="Calibri"/>
                <w:sz w:val="22"/>
                <w:szCs w:val="22"/>
                <w:lang w:eastAsia="en-US"/>
              </w:rPr>
              <w:t xml:space="preserve"> &gt;</w:t>
            </w:r>
            <w:proofErr w:type="gramEnd"/>
            <w:r w:rsidRPr="00D87086">
              <w:rPr>
                <w:rFonts w:eastAsia="Calibri"/>
                <w:sz w:val="22"/>
                <w:szCs w:val="22"/>
                <w:lang w:eastAsia="en-US"/>
              </w:rPr>
              <w:t xml:space="preserve"> 50,000 [час ] </w:t>
            </w:r>
          </w:p>
        </w:tc>
        <w:tc>
          <w:tcPr>
            <w:tcW w:w="6237" w:type="dxa"/>
          </w:tcPr>
          <w:p w14:paraId="6C22259D" w14:textId="74E90D5D" w:rsidR="00D87086" w:rsidRPr="00D87086" w:rsidRDefault="00D87086" w:rsidP="00D8708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 xml:space="preserve">Срок службы </w:t>
            </w:r>
            <w:proofErr w:type="spellStart"/>
            <w:proofErr w:type="gramStart"/>
            <w:r w:rsidRPr="00D87086">
              <w:rPr>
                <w:rFonts w:eastAsia="Calibri"/>
                <w:sz w:val="22"/>
                <w:szCs w:val="22"/>
                <w:lang w:eastAsia="en-US"/>
              </w:rPr>
              <w:t>светодидов</w:t>
            </w:r>
            <w:proofErr w:type="spellEnd"/>
            <w:r w:rsidRPr="00D87086">
              <w:rPr>
                <w:rFonts w:eastAsia="Calibri"/>
                <w:sz w:val="22"/>
                <w:szCs w:val="22"/>
                <w:lang w:eastAsia="en-US"/>
              </w:rPr>
              <w:t xml:space="preserve"> &gt;</w:t>
            </w:r>
            <w:proofErr w:type="gramEnd"/>
            <w:r w:rsidRPr="00D87086">
              <w:rPr>
                <w:rFonts w:eastAsia="Calibri"/>
                <w:sz w:val="22"/>
                <w:szCs w:val="22"/>
                <w:lang w:eastAsia="en-US"/>
              </w:rPr>
              <w:t xml:space="preserve"> 60,000 [час ] </w:t>
            </w:r>
          </w:p>
        </w:tc>
        <w:tc>
          <w:tcPr>
            <w:tcW w:w="2091" w:type="dxa"/>
          </w:tcPr>
          <w:p w14:paraId="7509FB88" w14:textId="77777777" w:rsidR="00D87086" w:rsidRPr="00D87086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B038838" w14:textId="77777777" w:rsidR="00D87086" w:rsidRPr="00D87086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D87086" w:rsidRPr="00CA4DB0" w14:paraId="1A7EC7FE" w14:textId="77777777" w:rsidTr="00B4764A">
        <w:tc>
          <w:tcPr>
            <w:tcW w:w="6232" w:type="dxa"/>
          </w:tcPr>
          <w:p w14:paraId="5EFCCF79" w14:textId="77777777" w:rsidR="00D87086" w:rsidRPr="00D87086" w:rsidRDefault="00D87086" w:rsidP="00D8708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 xml:space="preserve">Классификация по MDD – I </w:t>
            </w:r>
          </w:p>
          <w:p w14:paraId="23B041FB" w14:textId="77777777" w:rsidR="00D87086" w:rsidRPr="00D87086" w:rsidRDefault="00D87086" w:rsidP="00D8708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 xml:space="preserve">Класс защиты согласно IEC 60601 - I </w:t>
            </w:r>
          </w:p>
          <w:p w14:paraId="1A53CB0F" w14:textId="5B9DDDDF" w:rsidR="00D87086" w:rsidRPr="00D87086" w:rsidRDefault="00D87086" w:rsidP="00D8708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</w:tcPr>
          <w:p w14:paraId="6317FB50" w14:textId="77777777" w:rsidR="00D87086" w:rsidRPr="00D87086" w:rsidRDefault="00D87086" w:rsidP="00D8708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 xml:space="preserve">Классификация по MDD – I </w:t>
            </w:r>
          </w:p>
          <w:p w14:paraId="2A110D2C" w14:textId="77777777" w:rsidR="00D87086" w:rsidRPr="00D87086" w:rsidRDefault="00D87086" w:rsidP="00D8708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 xml:space="preserve">Класс защиты согласно IEC 60601 - I </w:t>
            </w:r>
          </w:p>
          <w:p w14:paraId="42C981B5" w14:textId="2A5CBAF3" w:rsidR="00D87086" w:rsidRPr="00D87086" w:rsidRDefault="00D87086" w:rsidP="00D8708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91" w:type="dxa"/>
          </w:tcPr>
          <w:p w14:paraId="4781E474" w14:textId="77777777" w:rsidR="00D87086" w:rsidRPr="00D87086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D261EF7" w14:textId="77777777" w:rsidR="00D87086" w:rsidRPr="00D87086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D87086" w:rsidRPr="00CA4DB0" w14:paraId="1F84ED13" w14:textId="77777777" w:rsidTr="00B4764A">
        <w:tc>
          <w:tcPr>
            <w:tcW w:w="6232" w:type="dxa"/>
          </w:tcPr>
          <w:p w14:paraId="52559964" w14:textId="77777777" w:rsidR="00D87086" w:rsidRPr="00D87086" w:rsidRDefault="00D87086" w:rsidP="00D8708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 xml:space="preserve">Класс защиты подвески - IP 30 </w:t>
            </w:r>
          </w:p>
          <w:p w14:paraId="6E4E6DC9" w14:textId="38EA61F4" w:rsidR="00D87086" w:rsidRPr="00D87086" w:rsidRDefault="00D87086" w:rsidP="00D8708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Класс защиты корпуса - IP 52</w:t>
            </w:r>
          </w:p>
        </w:tc>
        <w:tc>
          <w:tcPr>
            <w:tcW w:w="6237" w:type="dxa"/>
          </w:tcPr>
          <w:p w14:paraId="427CCFD3" w14:textId="77777777" w:rsidR="00D87086" w:rsidRPr="00D87086" w:rsidRDefault="00D87086" w:rsidP="00D8708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 xml:space="preserve">Класс защиты подвески - IP 40 </w:t>
            </w:r>
          </w:p>
          <w:p w14:paraId="51D6AA36" w14:textId="493D996F" w:rsidR="00D87086" w:rsidRPr="00D87086" w:rsidRDefault="00D87086" w:rsidP="00D8708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Класс защиты корпуса - IP 40</w:t>
            </w:r>
          </w:p>
        </w:tc>
        <w:tc>
          <w:tcPr>
            <w:tcW w:w="2091" w:type="dxa"/>
          </w:tcPr>
          <w:p w14:paraId="334CAC90" w14:textId="59416280" w:rsidR="00D87086" w:rsidRPr="00D87086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Не соответствует</w:t>
            </w:r>
          </w:p>
        </w:tc>
      </w:tr>
      <w:tr w:rsidR="00D87086" w:rsidRPr="00CA4DB0" w14:paraId="2B23A6A6" w14:textId="77777777" w:rsidTr="00B4764A">
        <w:tc>
          <w:tcPr>
            <w:tcW w:w="6232" w:type="dxa"/>
          </w:tcPr>
          <w:p w14:paraId="0CCB2216" w14:textId="77777777" w:rsidR="00D87086" w:rsidRPr="00D87086" w:rsidRDefault="00D87086" w:rsidP="00D8708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 xml:space="preserve">Электрический трансформатор в количестве не менее 2-х </w:t>
            </w:r>
            <w:proofErr w:type="gramStart"/>
            <w:r w:rsidRPr="00D87086">
              <w:rPr>
                <w:rFonts w:eastAsia="Calibri"/>
                <w:sz w:val="22"/>
                <w:szCs w:val="22"/>
                <w:lang w:eastAsia="en-US"/>
              </w:rPr>
              <w:t>штук  должен</w:t>
            </w:r>
            <w:proofErr w:type="gramEnd"/>
            <w:r w:rsidRPr="00D87086">
              <w:rPr>
                <w:rFonts w:eastAsia="Calibri"/>
                <w:sz w:val="22"/>
                <w:szCs w:val="22"/>
                <w:lang w:eastAsia="en-US"/>
              </w:rPr>
              <w:t xml:space="preserve">  служить в качестве преобразователя  при подключении питания светильника к общей сети медицинского учреждения.</w:t>
            </w:r>
          </w:p>
        </w:tc>
        <w:tc>
          <w:tcPr>
            <w:tcW w:w="6237" w:type="dxa"/>
          </w:tcPr>
          <w:p w14:paraId="67E74C0E" w14:textId="64259150" w:rsidR="00D87086" w:rsidRPr="00D87086" w:rsidRDefault="00D87086" w:rsidP="00D8708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В представленной технической спецификации информация отсутствует</w:t>
            </w:r>
          </w:p>
        </w:tc>
        <w:tc>
          <w:tcPr>
            <w:tcW w:w="2091" w:type="dxa"/>
          </w:tcPr>
          <w:p w14:paraId="301D5FBD" w14:textId="77777777" w:rsidR="00D87086" w:rsidRPr="00D87086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4D359AA" w14:textId="71EE9473" w:rsidR="00D87086" w:rsidRPr="00D87086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Не соответствует</w:t>
            </w:r>
          </w:p>
        </w:tc>
      </w:tr>
      <w:tr w:rsidR="00D87086" w:rsidRPr="00CA4DB0" w14:paraId="13CA9B16" w14:textId="77777777" w:rsidTr="00B4764A">
        <w:tc>
          <w:tcPr>
            <w:tcW w:w="6232" w:type="dxa"/>
          </w:tcPr>
          <w:p w14:paraId="11BD0A9F" w14:textId="77777777" w:rsidR="00D87086" w:rsidRPr="00D87086" w:rsidRDefault="00D87086" w:rsidP="00D8708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Вес источника питания – нее более 2,2 кг</w:t>
            </w:r>
          </w:p>
        </w:tc>
        <w:tc>
          <w:tcPr>
            <w:tcW w:w="6237" w:type="dxa"/>
          </w:tcPr>
          <w:p w14:paraId="1C4D20D9" w14:textId="544E657B" w:rsidR="00D87086" w:rsidRPr="00D87086" w:rsidRDefault="00D87086" w:rsidP="00D8708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В представленной технической спецификации информация отсутствует</w:t>
            </w:r>
          </w:p>
        </w:tc>
        <w:tc>
          <w:tcPr>
            <w:tcW w:w="2091" w:type="dxa"/>
          </w:tcPr>
          <w:p w14:paraId="09FE3C51" w14:textId="77777777" w:rsidR="00D87086" w:rsidRPr="00D87086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C90A304" w14:textId="795CAAD7" w:rsidR="00D87086" w:rsidRPr="00D87086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Не соответствует</w:t>
            </w:r>
          </w:p>
        </w:tc>
      </w:tr>
      <w:tr w:rsidR="00D87086" w:rsidRPr="00CA4DB0" w14:paraId="65EDA26E" w14:textId="77777777" w:rsidTr="00B4764A">
        <w:tc>
          <w:tcPr>
            <w:tcW w:w="6232" w:type="dxa"/>
          </w:tcPr>
          <w:p w14:paraId="5EAC4B2B" w14:textId="77777777" w:rsidR="00D87086" w:rsidRPr="00D87086" w:rsidRDefault="00D87086" w:rsidP="00D8708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 xml:space="preserve">Светильник должен быть </w:t>
            </w:r>
            <w:proofErr w:type="gramStart"/>
            <w:r w:rsidRPr="00D87086">
              <w:rPr>
                <w:rFonts w:eastAsia="Calibri"/>
                <w:sz w:val="22"/>
                <w:szCs w:val="22"/>
                <w:lang w:eastAsia="en-US"/>
              </w:rPr>
              <w:t>оснащен  декоративным</w:t>
            </w:r>
            <w:proofErr w:type="gramEnd"/>
            <w:r w:rsidRPr="00D87086">
              <w:rPr>
                <w:rFonts w:eastAsia="Calibri"/>
                <w:sz w:val="22"/>
                <w:szCs w:val="22"/>
                <w:lang w:eastAsia="en-US"/>
              </w:rPr>
              <w:t xml:space="preserve"> колпаком.</w:t>
            </w:r>
          </w:p>
        </w:tc>
        <w:tc>
          <w:tcPr>
            <w:tcW w:w="6237" w:type="dxa"/>
          </w:tcPr>
          <w:p w14:paraId="12CCA8F6" w14:textId="7312FBE1" w:rsidR="00D87086" w:rsidRPr="00D87086" w:rsidRDefault="00D87086" w:rsidP="00D8708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В представленной технической спецификации информация отсутствует</w:t>
            </w:r>
          </w:p>
        </w:tc>
        <w:tc>
          <w:tcPr>
            <w:tcW w:w="2091" w:type="dxa"/>
          </w:tcPr>
          <w:p w14:paraId="0A3F17AF" w14:textId="77777777" w:rsidR="00D87086" w:rsidRPr="00D87086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8A2BB07" w14:textId="317C4B46" w:rsidR="00D87086" w:rsidRPr="00D87086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Не соответствует</w:t>
            </w:r>
          </w:p>
        </w:tc>
      </w:tr>
      <w:tr w:rsidR="00D87086" w:rsidRPr="00CA4DB0" w14:paraId="623815EF" w14:textId="77777777" w:rsidTr="00B4764A">
        <w:tc>
          <w:tcPr>
            <w:tcW w:w="6232" w:type="dxa"/>
          </w:tcPr>
          <w:p w14:paraId="687D3A36" w14:textId="77777777" w:rsidR="00D87086" w:rsidRPr="00D87086" w:rsidRDefault="00D87086" w:rsidP="00D8708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Потолочный колпак должен быть выполнен из двух частей и </w:t>
            </w:r>
            <w:proofErr w:type="gramStart"/>
            <w:r w:rsidRPr="00D87086">
              <w:rPr>
                <w:rFonts w:eastAsia="Calibri"/>
                <w:sz w:val="22"/>
                <w:szCs w:val="22"/>
                <w:lang w:eastAsia="en-US"/>
              </w:rPr>
              <w:t>предназначен  в</w:t>
            </w:r>
            <w:proofErr w:type="gramEnd"/>
            <w:r w:rsidRPr="00D87086">
              <w:rPr>
                <w:rFonts w:eastAsia="Calibri"/>
                <w:sz w:val="22"/>
                <w:szCs w:val="22"/>
                <w:lang w:eastAsia="en-US"/>
              </w:rPr>
              <w:t xml:space="preserve"> качестве декоративной вставки, закрывающей крепление светильника к потолку. </w:t>
            </w:r>
          </w:p>
        </w:tc>
        <w:tc>
          <w:tcPr>
            <w:tcW w:w="6237" w:type="dxa"/>
          </w:tcPr>
          <w:p w14:paraId="272F2B2C" w14:textId="615A51F6" w:rsidR="00D87086" w:rsidRPr="00D87086" w:rsidRDefault="00D87086" w:rsidP="00D8708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В представленной технической спецификации информация отсутствует</w:t>
            </w:r>
          </w:p>
        </w:tc>
        <w:tc>
          <w:tcPr>
            <w:tcW w:w="2091" w:type="dxa"/>
          </w:tcPr>
          <w:p w14:paraId="6C12DF42" w14:textId="77777777" w:rsidR="00D87086" w:rsidRPr="00D87086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E38C059" w14:textId="2B0BCD7B" w:rsidR="00D87086" w:rsidRPr="00D87086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Не соответствует</w:t>
            </w:r>
          </w:p>
        </w:tc>
      </w:tr>
      <w:tr w:rsidR="00D87086" w:rsidRPr="00CA4DB0" w14:paraId="59622DF4" w14:textId="77777777" w:rsidTr="00B4764A">
        <w:tc>
          <w:tcPr>
            <w:tcW w:w="6232" w:type="dxa"/>
          </w:tcPr>
          <w:p w14:paraId="1CAE588E" w14:textId="77777777" w:rsidR="00D87086" w:rsidRPr="00D87086" w:rsidRDefault="00D87086" w:rsidP="00D8708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Размеры потолочной крышки - Ø620х180</w:t>
            </w:r>
          </w:p>
        </w:tc>
        <w:tc>
          <w:tcPr>
            <w:tcW w:w="6237" w:type="dxa"/>
          </w:tcPr>
          <w:p w14:paraId="6787F42F" w14:textId="7ED6ADBD" w:rsidR="00D87086" w:rsidRPr="00D87086" w:rsidRDefault="00D87086" w:rsidP="00D8708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В представленной технической спецификации информация отсутствует</w:t>
            </w:r>
          </w:p>
        </w:tc>
        <w:tc>
          <w:tcPr>
            <w:tcW w:w="2091" w:type="dxa"/>
          </w:tcPr>
          <w:p w14:paraId="41AF3A1A" w14:textId="77777777" w:rsidR="00D87086" w:rsidRPr="00D87086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D1568CC" w14:textId="7A54BD6D" w:rsidR="00D87086" w:rsidRPr="00D87086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Не соответствует</w:t>
            </w:r>
          </w:p>
        </w:tc>
      </w:tr>
      <w:tr w:rsidR="00D87086" w:rsidRPr="00CA4DB0" w14:paraId="1DA19888" w14:textId="77777777" w:rsidTr="00B4764A">
        <w:tc>
          <w:tcPr>
            <w:tcW w:w="6232" w:type="dxa"/>
          </w:tcPr>
          <w:p w14:paraId="2689CD4C" w14:textId="77777777" w:rsidR="00D87086" w:rsidRPr="00CA4DB0" w:rsidRDefault="00D87086" w:rsidP="00D8708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4DB0">
              <w:rPr>
                <w:rFonts w:eastAsia="Calibri"/>
                <w:sz w:val="22"/>
                <w:szCs w:val="22"/>
                <w:lang w:eastAsia="en-US"/>
              </w:rPr>
              <w:t>Наличие не менее 4-х стерилизуемых рукояток.</w:t>
            </w:r>
          </w:p>
        </w:tc>
        <w:tc>
          <w:tcPr>
            <w:tcW w:w="6237" w:type="dxa"/>
          </w:tcPr>
          <w:p w14:paraId="0F95A66B" w14:textId="6A3140C7" w:rsidR="00D87086" w:rsidRPr="00CA4DB0" w:rsidRDefault="00D87086" w:rsidP="00D8708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Пластиковая фиксирующая рукоятка – 4 шт.</w:t>
            </w:r>
          </w:p>
        </w:tc>
        <w:tc>
          <w:tcPr>
            <w:tcW w:w="2091" w:type="dxa"/>
          </w:tcPr>
          <w:p w14:paraId="7B1E071F" w14:textId="77777777" w:rsidR="00D87086" w:rsidRPr="00CA4DB0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A042F91" w14:textId="77777777" w:rsidR="00D87086" w:rsidRPr="00CA4DB0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4DB0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D87086" w:rsidRPr="00CA4DB0" w14:paraId="52DCB4EB" w14:textId="77777777" w:rsidTr="00B4764A">
        <w:tc>
          <w:tcPr>
            <w:tcW w:w="6232" w:type="dxa"/>
          </w:tcPr>
          <w:p w14:paraId="5B655E7D" w14:textId="77777777" w:rsidR="00D87086" w:rsidRPr="00CA4DB0" w:rsidRDefault="00D87086" w:rsidP="00D8708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4DB0">
              <w:rPr>
                <w:rFonts w:eastAsia="Calibri"/>
                <w:sz w:val="22"/>
                <w:szCs w:val="22"/>
                <w:lang w:eastAsia="en-US"/>
              </w:rPr>
              <w:t xml:space="preserve">Стерильная рукоятка должна быть предназначена для регулировки уровня светового поля. </w:t>
            </w:r>
          </w:p>
        </w:tc>
        <w:tc>
          <w:tcPr>
            <w:tcW w:w="6237" w:type="dxa"/>
          </w:tcPr>
          <w:p w14:paraId="5AE6CD61" w14:textId="0F6CC80C" w:rsidR="00D87086" w:rsidRPr="00CA4DB0" w:rsidRDefault="00D87086" w:rsidP="00D8708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Стерилизуемая рукоятка (в центре светильника), используется для позиционирования операционной бригадой.</w:t>
            </w:r>
          </w:p>
        </w:tc>
        <w:tc>
          <w:tcPr>
            <w:tcW w:w="2091" w:type="dxa"/>
          </w:tcPr>
          <w:p w14:paraId="6361F8A0" w14:textId="77777777" w:rsidR="00D87086" w:rsidRPr="00CA4DB0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08BEBAA" w14:textId="77777777" w:rsidR="00D87086" w:rsidRPr="00CA4DB0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4DB0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D87086" w:rsidRPr="00CA4DB0" w14:paraId="2838A29F" w14:textId="77777777" w:rsidTr="00B4764A">
        <w:tc>
          <w:tcPr>
            <w:tcW w:w="6232" w:type="dxa"/>
          </w:tcPr>
          <w:p w14:paraId="7815853E" w14:textId="77777777" w:rsidR="00D87086" w:rsidRPr="00CA4DB0" w:rsidRDefault="00D87086" w:rsidP="00D8708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4DB0">
              <w:rPr>
                <w:rFonts w:eastAsia="Calibri"/>
                <w:sz w:val="22"/>
                <w:szCs w:val="22"/>
                <w:lang w:eastAsia="en-US"/>
              </w:rPr>
              <w:t xml:space="preserve">Подвергается стерилизации путем </w:t>
            </w:r>
            <w:proofErr w:type="spellStart"/>
            <w:r w:rsidRPr="00CA4DB0">
              <w:rPr>
                <w:rFonts w:eastAsia="Calibri"/>
                <w:sz w:val="22"/>
                <w:szCs w:val="22"/>
                <w:lang w:eastAsia="en-US"/>
              </w:rPr>
              <w:t>автоклавирования</w:t>
            </w:r>
            <w:proofErr w:type="spellEnd"/>
            <w:r w:rsidRPr="00CA4DB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237" w:type="dxa"/>
          </w:tcPr>
          <w:p w14:paraId="6CA58E9C" w14:textId="277DB9A6" w:rsidR="00D87086" w:rsidRPr="00CA4DB0" w:rsidRDefault="00D87086" w:rsidP="00D8708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Рукоятка легко снимается для возможности стерилизации</w:t>
            </w:r>
          </w:p>
        </w:tc>
        <w:tc>
          <w:tcPr>
            <w:tcW w:w="2091" w:type="dxa"/>
          </w:tcPr>
          <w:p w14:paraId="265CF6E0" w14:textId="77777777" w:rsidR="00D87086" w:rsidRPr="00CA4DB0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777C11F" w14:textId="77777777" w:rsidR="00D87086" w:rsidRPr="00CA4DB0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4DB0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D87086" w:rsidRPr="00CA4DB0" w14:paraId="1E4042F3" w14:textId="77777777" w:rsidTr="00B4764A">
        <w:tc>
          <w:tcPr>
            <w:tcW w:w="6232" w:type="dxa"/>
          </w:tcPr>
          <w:p w14:paraId="1FC377DE" w14:textId="77777777" w:rsidR="00D87086" w:rsidRPr="00D87086" w:rsidRDefault="00D87086" w:rsidP="00D8708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 xml:space="preserve">Физические характеристики купола: </w:t>
            </w:r>
          </w:p>
          <w:p w14:paraId="28DA4BC7" w14:textId="77777777" w:rsidR="00D87086" w:rsidRPr="00D87086" w:rsidRDefault="00D87086" w:rsidP="00D8708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Минимальная высота помещения с полной карданной подвеской (электропитание на потолочной трубке, высота прохода 2,25 м) – 2 730 мм</w:t>
            </w:r>
          </w:p>
        </w:tc>
        <w:tc>
          <w:tcPr>
            <w:tcW w:w="6237" w:type="dxa"/>
          </w:tcPr>
          <w:p w14:paraId="7E436706" w14:textId="4C0E46E6" w:rsidR="00D87086" w:rsidRPr="00D87086" w:rsidRDefault="00D87086" w:rsidP="00D8708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В представленной технической спецификации информация отсутствует</w:t>
            </w:r>
          </w:p>
        </w:tc>
        <w:tc>
          <w:tcPr>
            <w:tcW w:w="2091" w:type="dxa"/>
          </w:tcPr>
          <w:p w14:paraId="7E51BF0C" w14:textId="77777777" w:rsidR="00D87086" w:rsidRPr="00D87086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817A5CB" w14:textId="211B279F" w:rsidR="00D87086" w:rsidRPr="00D87086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Не соответствует</w:t>
            </w:r>
          </w:p>
        </w:tc>
      </w:tr>
      <w:tr w:rsidR="00D87086" w:rsidRPr="00CA4DB0" w14:paraId="60C1C56F" w14:textId="77777777" w:rsidTr="00B4764A">
        <w:tc>
          <w:tcPr>
            <w:tcW w:w="6232" w:type="dxa"/>
          </w:tcPr>
          <w:p w14:paraId="225534D4" w14:textId="77777777" w:rsidR="00D87086" w:rsidRPr="00D87086" w:rsidRDefault="00D87086" w:rsidP="00D8708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Рабочий диапазон – не менее 1 750 мм</w:t>
            </w:r>
          </w:p>
        </w:tc>
        <w:tc>
          <w:tcPr>
            <w:tcW w:w="6237" w:type="dxa"/>
          </w:tcPr>
          <w:p w14:paraId="39D8669B" w14:textId="6A9DE09A" w:rsidR="00D87086" w:rsidRPr="00D87086" w:rsidRDefault="00D87086" w:rsidP="00D8708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В представленной технической спецификации информация отсутствует</w:t>
            </w:r>
          </w:p>
        </w:tc>
        <w:tc>
          <w:tcPr>
            <w:tcW w:w="2091" w:type="dxa"/>
          </w:tcPr>
          <w:p w14:paraId="336FAA86" w14:textId="77777777" w:rsidR="00D87086" w:rsidRPr="00D87086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C22090C" w14:textId="5DEDB457" w:rsidR="00D87086" w:rsidRPr="00D87086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Не соответствует</w:t>
            </w:r>
          </w:p>
        </w:tc>
      </w:tr>
      <w:tr w:rsidR="00D87086" w:rsidRPr="00CA4DB0" w14:paraId="1FF26E73" w14:textId="77777777" w:rsidTr="00B4764A">
        <w:tc>
          <w:tcPr>
            <w:tcW w:w="6232" w:type="dxa"/>
          </w:tcPr>
          <w:p w14:paraId="04C01662" w14:textId="77777777" w:rsidR="00D87086" w:rsidRPr="00D87086" w:rsidRDefault="00D87086" w:rsidP="00D8708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Вес головы – не более 18 кг</w:t>
            </w:r>
          </w:p>
        </w:tc>
        <w:tc>
          <w:tcPr>
            <w:tcW w:w="6237" w:type="dxa"/>
          </w:tcPr>
          <w:p w14:paraId="58276605" w14:textId="032C4966" w:rsidR="00D87086" w:rsidRPr="00D87086" w:rsidRDefault="00D87086" w:rsidP="00D8708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В представленной технической спецификации информация отсутствует</w:t>
            </w:r>
          </w:p>
        </w:tc>
        <w:tc>
          <w:tcPr>
            <w:tcW w:w="2091" w:type="dxa"/>
          </w:tcPr>
          <w:p w14:paraId="3F8C908B" w14:textId="77777777" w:rsidR="00D87086" w:rsidRPr="00D87086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F7ED65C" w14:textId="0E91ED1B" w:rsidR="00D87086" w:rsidRPr="00D87086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Не соответствует</w:t>
            </w:r>
          </w:p>
        </w:tc>
      </w:tr>
      <w:tr w:rsidR="00D87086" w:rsidRPr="00CA4DB0" w14:paraId="55053391" w14:textId="77777777" w:rsidTr="00B4764A">
        <w:tc>
          <w:tcPr>
            <w:tcW w:w="6232" w:type="dxa"/>
          </w:tcPr>
          <w:p w14:paraId="32840240" w14:textId="77777777" w:rsidR="00D87086" w:rsidRPr="00D87086" w:rsidRDefault="00D87086" w:rsidP="00D8708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Высота купола без ручки – не более 71 мм</w:t>
            </w:r>
          </w:p>
        </w:tc>
        <w:tc>
          <w:tcPr>
            <w:tcW w:w="6237" w:type="dxa"/>
          </w:tcPr>
          <w:p w14:paraId="0D572E3D" w14:textId="0F41D8AA" w:rsidR="00D87086" w:rsidRPr="00D87086" w:rsidRDefault="00D87086" w:rsidP="00D8708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В представленной технической спецификации информация отсутствует</w:t>
            </w:r>
          </w:p>
        </w:tc>
        <w:tc>
          <w:tcPr>
            <w:tcW w:w="2091" w:type="dxa"/>
          </w:tcPr>
          <w:p w14:paraId="600C54A4" w14:textId="77777777" w:rsidR="00D87086" w:rsidRPr="00D87086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ACBBC57" w14:textId="54180E30" w:rsidR="00D87086" w:rsidRPr="00D87086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Не соответствует</w:t>
            </w:r>
          </w:p>
        </w:tc>
      </w:tr>
      <w:tr w:rsidR="00D87086" w:rsidRPr="00CA4DB0" w14:paraId="2174F966" w14:textId="77777777" w:rsidTr="00B4764A">
        <w:tc>
          <w:tcPr>
            <w:tcW w:w="6232" w:type="dxa"/>
          </w:tcPr>
          <w:p w14:paraId="439812F9" w14:textId="77777777" w:rsidR="00D87086" w:rsidRPr="00D87086" w:rsidRDefault="00D87086" w:rsidP="00D8708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Диаметр головки – не менее 710 мм</w:t>
            </w:r>
          </w:p>
        </w:tc>
        <w:tc>
          <w:tcPr>
            <w:tcW w:w="6237" w:type="dxa"/>
          </w:tcPr>
          <w:p w14:paraId="3C1CB75E" w14:textId="39E535E2" w:rsidR="00D87086" w:rsidRPr="00D87086" w:rsidRDefault="00D87086" w:rsidP="00D8708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В представленной технической спецификации информация отсутствует</w:t>
            </w:r>
          </w:p>
        </w:tc>
        <w:tc>
          <w:tcPr>
            <w:tcW w:w="2091" w:type="dxa"/>
          </w:tcPr>
          <w:p w14:paraId="20E9D88E" w14:textId="77777777" w:rsidR="00D87086" w:rsidRPr="00D87086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3752E10" w14:textId="462581BF" w:rsidR="00D87086" w:rsidRPr="00D87086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Не соответствует</w:t>
            </w:r>
          </w:p>
        </w:tc>
      </w:tr>
      <w:tr w:rsidR="00D87086" w:rsidRPr="00CA4DB0" w14:paraId="3D8515EF" w14:textId="77777777" w:rsidTr="00B4764A">
        <w:tc>
          <w:tcPr>
            <w:tcW w:w="6232" w:type="dxa"/>
          </w:tcPr>
          <w:p w14:paraId="1F9092E0" w14:textId="77777777" w:rsidR="00D87086" w:rsidRPr="00D87086" w:rsidRDefault="00D87086" w:rsidP="00D8708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Поле рефлекторной бестеневой системы – не менее 910 мм</w:t>
            </w:r>
          </w:p>
        </w:tc>
        <w:tc>
          <w:tcPr>
            <w:tcW w:w="6237" w:type="dxa"/>
          </w:tcPr>
          <w:p w14:paraId="085F6688" w14:textId="27EF6523" w:rsidR="00D87086" w:rsidRPr="00D87086" w:rsidRDefault="00D87086" w:rsidP="00D8708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В представленной технической спецификации информация отсутствует</w:t>
            </w:r>
          </w:p>
        </w:tc>
        <w:tc>
          <w:tcPr>
            <w:tcW w:w="2091" w:type="dxa"/>
          </w:tcPr>
          <w:p w14:paraId="136A62A8" w14:textId="77777777" w:rsidR="00D87086" w:rsidRPr="00D87086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B711D7C" w14:textId="73579315" w:rsidR="00D87086" w:rsidRPr="00D87086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Не соответствует</w:t>
            </w:r>
          </w:p>
        </w:tc>
      </w:tr>
      <w:tr w:rsidR="00D87086" w:rsidRPr="00CA4DB0" w14:paraId="7EFBD382" w14:textId="77777777" w:rsidTr="00B4764A">
        <w:tc>
          <w:tcPr>
            <w:tcW w:w="6232" w:type="dxa"/>
          </w:tcPr>
          <w:p w14:paraId="35A73D47" w14:textId="77777777" w:rsidR="00D87086" w:rsidRPr="00D87086" w:rsidRDefault="00D87086" w:rsidP="00D8708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 xml:space="preserve">Количество LED диодов для 1 светящей ячейки – не </w:t>
            </w:r>
            <w:proofErr w:type="gramStart"/>
            <w:r w:rsidRPr="00D87086">
              <w:rPr>
                <w:rFonts w:eastAsia="Calibri"/>
                <w:sz w:val="22"/>
                <w:szCs w:val="22"/>
                <w:lang w:eastAsia="en-US"/>
              </w:rPr>
              <w:t>менее  3</w:t>
            </w:r>
            <w:proofErr w:type="gramEnd"/>
            <w:r w:rsidRPr="00D8708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87086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6237" w:type="dxa"/>
          </w:tcPr>
          <w:p w14:paraId="6BE6A342" w14:textId="01B2747C" w:rsidR="00D87086" w:rsidRPr="00D87086" w:rsidRDefault="00D87086" w:rsidP="00D8708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В представленной технической спецификации информация отсутствует</w:t>
            </w:r>
          </w:p>
        </w:tc>
        <w:tc>
          <w:tcPr>
            <w:tcW w:w="2091" w:type="dxa"/>
          </w:tcPr>
          <w:p w14:paraId="398AB264" w14:textId="77777777" w:rsidR="00D87086" w:rsidRPr="00D87086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1705F10" w14:textId="18EA7CA6" w:rsidR="00D87086" w:rsidRPr="00D87086" w:rsidRDefault="00D87086" w:rsidP="00F436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Не соответствует</w:t>
            </w:r>
          </w:p>
        </w:tc>
      </w:tr>
      <w:tr w:rsidR="00D87086" w:rsidRPr="00CA4DB0" w14:paraId="2910EBC4" w14:textId="77777777" w:rsidTr="00B4764A">
        <w:tc>
          <w:tcPr>
            <w:tcW w:w="6232" w:type="dxa"/>
          </w:tcPr>
          <w:p w14:paraId="1DEE153E" w14:textId="77777777" w:rsidR="00D87086" w:rsidRPr="00D87086" w:rsidRDefault="00D87086" w:rsidP="00D8708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 xml:space="preserve">Угол освещения от 1 LED диода – не менее 120° </w:t>
            </w:r>
          </w:p>
        </w:tc>
        <w:tc>
          <w:tcPr>
            <w:tcW w:w="6237" w:type="dxa"/>
          </w:tcPr>
          <w:p w14:paraId="51B1BE78" w14:textId="76BCA95E" w:rsidR="00D87086" w:rsidRPr="00D87086" w:rsidRDefault="00D87086" w:rsidP="00D8708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В представленной технической спецификации информация отсутствует</w:t>
            </w:r>
          </w:p>
        </w:tc>
        <w:tc>
          <w:tcPr>
            <w:tcW w:w="2091" w:type="dxa"/>
          </w:tcPr>
          <w:p w14:paraId="13519B10" w14:textId="77777777" w:rsidR="00D87086" w:rsidRPr="00D87086" w:rsidRDefault="00D87086" w:rsidP="00D870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9331DF4" w14:textId="3CB67434" w:rsidR="00D87086" w:rsidRPr="00D87086" w:rsidRDefault="00D87086" w:rsidP="00D870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Не соответствует</w:t>
            </w:r>
          </w:p>
        </w:tc>
      </w:tr>
      <w:tr w:rsidR="00D87086" w:rsidRPr="00CA4DB0" w14:paraId="6C50C683" w14:textId="77777777" w:rsidTr="00B4764A">
        <w:tc>
          <w:tcPr>
            <w:tcW w:w="6232" w:type="dxa"/>
          </w:tcPr>
          <w:p w14:paraId="093174AE" w14:textId="77777777" w:rsidR="00D87086" w:rsidRPr="00D87086" w:rsidRDefault="00D87086" w:rsidP="00D8708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Угол освещения от 1 светящей ячейки – не менее 360°</w:t>
            </w:r>
          </w:p>
        </w:tc>
        <w:tc>
          <w:tcPr>
            <w:tcW w:w="6237" w:type="dxa"/>
          </w:tcPr>
          <w:p w14:paraId="4955ECB6" w14:textId="59074C21" w:rsidR="00D87086" w:rsidRPr="00D87086" w:rsidRDefault="00D87086" w:rsidP="00D8708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В представленной технической спецификации информация отсутствует</w:t>
            </w:r>
          </w:p>
        </w:tc>
        <w:tc>
          <w:tcPr>
            <w:tcW w:w="2091" w:type="dxa"/>
          </w:tcPr>
          <w:p w14:paraId="165C167F" w14:textId="77777777" w:rsidR="00D87086" w:rsidRPr="00D87086" w:rsidRDefault="00D87086" w:rsidP="00D870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34AEC1D" w14:textId="65D7BDCE" w:rsidR="00D87086" w:rsidRPr="00D87086" w:rsidRDefault="00D87086" w:rsidP="00D870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Не соответствует</w:t>
            </w:r>
          </w:p>
        </w:tc>
      </w:tr>
      <w:tr w:rsidR="00D87086" w:rsidRPr="00CA4DB0" w14:paraId="03607D4C" w14:textId="77777777" w:rsidTr="00B4764A">
        <w:tc>
          <w:tcPr>
            <w:tcW w:w="6232" w:type="dxa"/>
          </w:tcPr>
          <w:p w14:paraId="71DC7DB8" w14:textId="77777777" w:rsidR="00D87086" w:rsidRPr="00D87086" w:rsidRDefault="00D87086" w:rsidP="00D8708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Классификация стекла - ESG закаленное стекло</w:t>
            </w:r>
          </w:p>
        </w:tc>
        <w:tc>
          <w:tcPr>
            <w:tcW w:w="6237" w:type="dxa"/>
          </w:tcPr>
          <w:p w14:paraId="32CFFCA6" w14:textId="20998678" w:rsidR="00D87086" w:rsidRPr="00D87086" w:rsidRDefault="00D87086" w:rsidP="00D8708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В представленной технической спецификации информация отсутствует</w:t>
            </w:r>
          </w:p>
        </w:tc>
        <w:tc>
          <w:tcPr>
            <w:tcW w:w="2091" w:type="dxa"/>
          </w:tcPr>
          <w:p w14:paraId="6D7F0F05" w14:textId="77777777" w:rsidR="00D87086" w:rsidRPr="00D87086" w:rsidRDefault="00D87086" w:rsidP="00D870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01C2912" w14:textId="3E701F8A" w:rsidR="00D87086" w:rsidRPr="00D87086" w:rsidRDefault="00D87086" w:rsidP="00D870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Не соответствует</w:t>
            </w:r>
          </w:p>
        </w:tc>
      </w:tr>
      <w:tr w:rsidR="00D87086" w:rsidRPr="00CA4DB0" w14:paraId="48CD49F7" w14:textId="77777777" w:rsidTr="00B4764A">
        <w:trPr>
          <w:trHeight w:val="344"/>
        </w:trPr>
        <w:tc>
          <w:tcPr>
            <w:tcW w:w="6232" w:type="dxa"/>
          </w:tcPr>
          <w:p w14:paraId="27B37380" w14:textId="77777777" w:rsidR="00D87086" w:rsidRPr="00D87086" w:rsidRDefault="00D87086" w:rsidP="00D8708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Дополнительные комплектующие:</w:t>
            </w:r>
          </w:p>
        </w:tc>
        <w:tc>
          <w:tcPr>
            <w:tcW w:w="6237" w:type="dxa"/>
          </w:tcPr>
          <w:p w14:paraId="2A62B364" w14:textId="6E76BA2F" w:rsidR="00D87086" w:rsidRPr="00D87086" w:rsidRDefault="00D87086" w:rsidP="00D8708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В представленной технической спецификации информация отсутствует</w:t>
            </w:r>
          </w:p>
        </w:tc>
        <w:tc>
          <w:tcPr>
            <w:tcW w:w="2091" w:type="dxa"/>
          </w:tcPr>
          <w:p w14:paraId="5BD1A119" w14:textId="77777777" w:rsidR="00D87086" w:rsidRPr="00D87086" w:rsidRDefault="00D87086" w:rsidP="00D870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788DE85" w14:textId="141E1806" w:rsidR="00D87086" w:rsidRPr="00D87086" w:rsidRDefault="00D87086" w:rsidP="00D870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Не соответствует</w:t>
            </w:r>
          </w:p>
        </w:tc>
      </w:tr>
      <w:tr w:rsidR="00D87086" w:rsidRPr="00CA4DB0" w14:paraId="4EE6FE21" w14:textId="77777777" w:rsidTr="00B4764A">
        <w:tc>
          <w:tcPr>
            <w:tcW w:w="6232" w:type="dxa"/>
          </w:tcPr>
          <w:p w14:paraId="069B64AC" w14:textId="77777777" w:rsidR="00D87086" w:rsidRPr="00D87086" w:rsidRDefault="00D87086" w:rsidP="00D8708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Пульт управления освещением 2 штуки</w:t>
            </w:r>
          </w:p>
        </w:tc>
        <w:tc>
          <w:tcPr>
            <w:tcW w:w="6237" w:type="dxa"/>
          </w:tcPr>
          <w:p w14:paraId="1271C918" w14:textId="42125C75" w:rsidR="00D87086" w:rsidRPr="00D87086" w:rsidRDefault="00E372D1" w:rsidP="00E372D1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Панель управления 1 шт.</w:t>
            </w:r>
          </w:p>
        </w:tc>
        <w:tc>
          <w:tcPr>
            <w:tcW w:w="2091" w:type="dxa"/>
          </w:tcPr>
          <w:p w14:paraId="39C0CEE3" w14:textId="77777777" w:rsidR="00D87086" w:rsidRPr="00D87086" w:rsidRDefault="00D87086" w:rsidP="00D870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23C5072" w14:textId="34CDB6B4" w:rsidR="00D87086" w:rsidRPr="00D87086" w:rsidRDefault="00D87086" w:rsidP="00D870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lastRenderedPageBreak/>
              <w:t>Не соответствует</w:t>
            </w:r>
          </w:p>
        </w:tc>
      </w:tr>
      <w:tr w:rsidR="00D87086" w:rsidRPr="00CA4DB0" w14:paraId="38D13B3B" w14:textId="77777777" w:rsidTr="00B4764A">
        <w:tc>
          <w:tcPr>
            <w:tcW w:w="6232" w:type="dxa"/>
          </w:tcPr>
          <w:p w14:paraId="0EB0143A" w14:textId="77777777" w:rsidR="00D87086" w:rsidRPr="00D87086" w:rsidRDefault="00D87086" w:rsidP="00D8708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Панель управления каждого </w:t>
            </w:r>
            <w:proofErr w:type="gramStart"/>
            <w:r w:rsidRPr="00D87086">
              <w:rPr>
                <w:rFonts w:eastAsia="Calibri"/>
                <w:sz w:val="22"/>
                <w:szCs w:val="22"/>
                <w:lang w:eastAsia="en-US"/>
              </w:rPr>
              <w:t>плафона  светильника</w:t>
            </w:r>
            <w:proofErr w:type="gramEnd"/>
            <w:r w:rsidRPr="00D87086">
              <w:rPr>
                <w:rFonts w:eastAsia="Calibri"/>
                <w:sz w:val="22"/>
                <w:szCs w:val="22"/>
                <w:lang w:eastAsia="en-US"/>
              </w:rPr>
              <w:t xml:space="preserve">  должна быть оснащена не менее 9-ю клавишами, позволяющими изменить следующие параметры:</w:t>
            </w:r>
          </w:p>
        </w:tc>
        <w:tc>
          <w:tcPr>
            <w:tcW w:w="6237" w:type="dxa"/>
          </w:tcPr>
          <w:p w14:paraId="1404BF8D" w14:textId="374E9058" w:rsidR="00D87086" w:rsidRPr="00D87086" w:rsidRDefault="00E372D1" w:rsidP="00D87086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Панель управления светильником (на корпусе светильника): нестерильная, используется для регулировки интенсивности центрального освещения и для переключения режимов освещения (операционное освещение или рассеянный свет)</w:t>
            </w:r>
          </w:p>
        </w:tc>
        <w:tc>
          <w:tcPr>
            <w:tcW w:w="2091" w:type="dxa"/>
          </w:tcPr>
          <w:p w14:paraId="3069A758" w14:textId="77777777" w:rsidR="00D87086" w:rsidRPr="00D87086" w:rsidRDefault="00D87086" w:rsidP="00D870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5354CD5" w14:textId="6045B302" w:rsidR="00D87086" w:rsidRPr="00D87086" w:rsidRDefault="00D87086" w:rsidP="00D870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Не соответствует</w:t>
            </w:r>
          </w:p>
        </w:tc>
      </w:tr>
      <w:tr w:rsidR="00D87086" w:rsidRPr="00CA4DB0" w14:paraId="23D7AD56" w14:textId="77777777" w:rsidTr="00B4764A">
        <w:tc>
          <w:tcPr>
            <w:tcW w:w="6232" w:type="dxa"/>
          </w:tcPr>
          <w:p w14:paraId="4DDA1495" w14:textId="77777777" w:rsidR="00D87086" w:rsidRPr="00D87086" w:rsidRDefault="00D87086" w:rsidP="00D8708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 xml:space="preserve">Клавиша включения/выключения питания светильника </w:t>
            </w:r>
          </w:p>
        </w:tc>
        <w:tc>
          <w:tcPr>
            <w:tcW w:w="6237" w:type="dxa"/>
          </w:tcPr>
          <w:p w14:paraId="42548347" w14:textId="6CF13DF9" w:rsidR="00D87086" w:rsidRPr="00D87086" w:rsidRDefault="00D87086" w:rsidP="00D87086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В представленной технической спецификации информация отсутствует</w:t>
            </w:r>
          </w:p>
        </w:tc>
        <w:tc>
          <w:tcPr>
            <w:tcW w:w="2091" w:type="dxa"/>
          </w:tcPr>
          <w:p w14:paraId="1840F6DB" w14:textId="77777777" w:rsidR="00D87086" w:rsidRPr="00D87086" w:rsidRDefault="00D87086" w:rsidP="00D870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F3D0AE4" w14:textId="0F4AE3C9" w:rsidR="00D87086" w:rsidRPr="00D87086" w:rsidRDefault="00D87086" w:rsidP="00D870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Не соответствует</w:t>
            </w:r>
          </w:p>
        </w:tc>
      </w:tr>
      <w:tr w:rsidR="00D87086" w:rsidRPr="00CA4DB0" w14:paraId="283D0D25" w14:textId="77777777" w:rsidTr="00B4764A">
        <w:tc>
          <w:tcPr>
            <w:tcW w:w="6232" w:type="dxa"/>
          </w:tcPr>
          <w:p w14:paraId="24219449" w14:textId="77777777" w:rsidR="00D87086" w:rsidRPr="00D87086" w:rsidRDefault="00D87086" w:rsidP="00D8708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 xml:space="preserve">Клавиша уменьшения </w:t>
            </w:r>
            <w:proofErr w:type="spellStart"/>
            <w:r w:rsidRPr="00D87086">
              <w:rPr>
                <w:rFonts w:eastAsia="Calibri"/>
                <w:sz w:val="22"/>
                <w:szCs w:val="22"/>
                <w:lang w:eastAsia="en-US"/>
              </w:rPr>
              <w:t>интенсивносити</w:t>
            </w:r>
            <w:proofErr w:type="spellEnd"/>
            <w:r w:rsidRPr="00D87086">
              <w:rPr>
                <w:rFonts w:eastAsia="Calibri"/>
                <w:sz w:val="22"/>
                <w:szCs w:val="22"/>
                <w:lang w:eastAsia="en-US"/>
              </w:rPr>
              <w:t xml:space="preserve"> света </w:t>
            </w:r>
          </w:p>
        </w:tc>
        <w:tc>
          <w:tcPr>
            <w:tcW w:w="6237" w:type="dxa"/>
          </w:tcPr>
          <w:p w14:paraId="37427868" w14:textId="471160A6" w:rsidR="00D87086" w:rsidRPr="00D87086" w:rsidRDefault="00D87086" w:rsidP="00D87086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В представленной технической спецификации информация отсутствует</w:t>
            </w:r>
          </w:p>
        </w:tc>
        <w:tc>
          <w:tcPr>
            <w:tcW w:w="2091" w:type="dxa"/>
          </w:tcPr>
          <w:p w14:paraId="5168D4CE" w14:textId="77777777" w:rsidR="00D87086" w:rsidRPr="00D87086" w:rsidRDefault="00D87086" w:rsidP="00D870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C11F6FD" w14:textId="3DB8B1BD" w:rsidR="00D87086" w:rsidRPr="00D87086" w:rsidRDefault="00D87086" w:rsidP="00D870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Не соответствует</w:t>
            </w:r>
          </w:p>
        </w:tc>
      </w:tr>
      <w:tr w:rsidR="00D87086" w:rsidRPr="00CA4DB0" w14:paraId="0C09C1FA" w14:textId="77777777" w:rsidTr="00B4764A">
        <w:tc>
          <w:tcPr>
            <w:tcW w:w="6232" w:type="dxa"/>
          </w:tcPr>
          <w:p w14:paraId="492E17FC" w14:textId="77777777" w:rsidR="00D87086" w:rsidRPr="00D87086" w:rsidRDefault="00D87086" w:rsidP="00D8708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 xml:space="preserve">Клавиша увеличения </w:t>
            </w:r>
            <w:proofErr w:type="spellStart"/>
            <w:r w:rsidRPr="00D87086">
              <w:rPr>
                <w:rFonts w:eastAsia="Calibri"/>
                <w:sz w:val="22"/>
                <w:szCs w:val="22"/>
                <w:lang w:eastAsia="en-US"/>
              </w:rPr>
              <w:t>интенсивносити</w:t>
            </w:r>
            <w:proofErr w:type="spellEnd"/>
            <w:r w:rsidRPr="00D87086">
              <w:rPr>
                <w:rFonts w:eastAsia="Calibri"/>
                <w:sz w:val="22"/>
                <w:szCs w:val="22"/>
                <w:lang w:eastAsia="en-US"/>
              </w:rPr>
              <w:t xml:space="preserve"> света </w:t>
            </w:r>
          </w:p>
        </w:tc>
        <w:tc>
          <w:tcPr>
            <w:tcW w:w="6237" w:type="dxa"/>
          </w:tcPr>
          <w:p w14:paraId="085B0CB2" w14:textId="718768DD" w:rsidR="00D87086" w:rsidRPr="00D87086" w:rsidRDefault="00D87086" w:rsidP="00D87086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В представленной технической спецификации информация отсутствует</w:t>
            </w:r>
          </w:p>
        </w:tc>
        <w:tc>
          <w:tcPr>
            <w:tcW w:w="2091" w:type="dxa"/>
          </w:tcPr>
          <w:p w14:paraId="03569EA7" w14:textId="77777777" w:rsidR="00D87086" w:rsidRPr="00D87086" w:rsidRDefault="00D87086" w:rsidP="00D870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802BC97" w14:textId="2D110E2A" w:rsidR="00D87086" w:rsidRPr="00D87086" w:rsidRDefault="00D87086" w:rsidP="00D870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Не соответствует</w:t>
            </w:r>
          </w:p>
        </w:tc>
      </w:tr>
      <w:tr w:rsidR="00D87086" w:rsidRPr="00CA4DB0" w14:paraId="20F1E384" w14:textId="77777777" w:rsidTr="00B4764A">
        <w:tc>
          <w:tcPr>
            <w:tcW w:w="6232" w:type="dxa"/>
          </w:tcPr>
          <w:p w14:paraId="6D63547B" w14:textId="77777777" w:rsidR="00D87086" w:rsidRPr="00D87086" w:rsidRDefault="00D87086" w:rsidP="00D8708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 xml:space="preserve">Клавиша уменьшения размера светового пятна </w:t>
            </w:r>
          </w:p>
        </w:tc>
        <w:tc>
          <w:tcPr>
            <w:tcW w:w="6237" w:type="dxa"/>
          </w:tcPr>
          <w:p w14:paraId="16ACE986" w14:textId="02591C28" w:rsidR="00D87086" w:rsidRPr="00D87086" w:rsidRDefault="00D87086" w:rsidP="00D87086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В представленной технической спецификации информация отсутствует</w:t>
            </w:r>
          </w:p>
        </w:tc>
        <w:tc>
          <w:tcPr>
            <w:tcW w:w="2091" w:type="dxa"/>
          </w:tcPr>
          <w:p w14:paraId="3B9393A9" w14:textId="77777777" w:rsidR="00D87086" w:rsidRPr="00D87086" w:rsidRDefault="00D87086" w:rsidP="00D870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2877075" w14:textId="27949E5A" w:rsidR="00D87086" w:rsidRPr="00D87086" w:rsidRDefault="00D87086" w:rsidP="00D870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Не соответствует</w:t>
            </w:r>
          </w:p>
        </w:tc>
      </w:tr>
      <w:tr w:rsidR="00D87086" w:rsidRPr="00CA4DB0" w14:paraId="321CBF3A" w14:textId="77777777" w:rsidTr="00B4764A">
        <w:tc>
          <w:tcPr>
            <w:tcW w:w="6232" w:type="dxa"/>
          </w:tcPr>
          <w:p w14:paraId="7AB1FC78" w14:textId="77777777" w:rsidR="00D87086" w:rsidRPr="00D87086" w:rsidRDefault="00D87086" w:rsidP="00D8708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 xml:space="preserve">Клавиша увеличения размера светового пятна </w:t>
            </w:r>
          </w:p>
        </w:tc>
        <w:tc>
          <w:tcPr>
            <w:tcW w:w="6237" w:type="dxa"/>
          </w:tcPr>
          <w:p w14:paraId="192F7D4F" w14:textId="0B8BA203" w:rsidR="00D87086" w:rsidRPr="00D87086" w:rsidRDefault="00D87086" w:rsidP="00D87086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В представленной технической спецификации информация отсутствует</w:t>
            </w:r>
          </w:p>
        </w:tc>
        <w:tc>
          <w:tcPr>
            <w:tcW w:w="2091" w:type="dxa"/>
          </w:tcPr>
          <w:p w14:paraId="6A954C25" w14:textId="77777777" w:rsidR="00D87086" w:rsidRPr="00D87086" w:rsidRDefault="00D87086" w:rsidP="00D870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DE700F6" w14:textId="7C970A7E" w:rsidR="00D87086" w:rsidRPr="00D87086" w:rsidRDefault="00D87086" w:rsidP="00D870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Не соответствует</w:t>
            </w:r>
          </w:p>
        </w:tc>
      </w:tr>
      <w:tr w:rsidR="00D87086" w:rsidRPr="00CA4DB0" w14:paraId="55D63873" w14:textId="77777777" w:rsidTr="00B4764A">
        <w:tc>
          <w:tcPr>
            <w:tcW w:w="6232" w:type="dxa"/>
          </w:tcPr>
          <w:p w14:paraId="13E0D017" w14:textId="77777777" w:rsidR="00D87086" w:rsidRPr="00D87086" w:rsidRDefault="00D87086" w:rsidP="00D8708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Клавиша увеличения цветовой температуры</w:t>
            </w:r>
          </w:p>
        </w:tc>
        <w:tc>
          <w:tcPr>
            <w:tcW w:w="6237" w:type="dxa"/>
          </w:tcPr>
          <w:p w14:paraId="329BC8CA" w14:textId="497A88EC" w:rsidR="00D87086" w:rsidRPr="00D87086" w:rsidRDefault="00D87086" w:rsidP="00D87086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В представленной технической спецификации информация отсутствует</w:t>
            </w:r>
          </w:p>
        </w:tc>
        <w:tc>
          <w:tcPr>
            <w:tcW w:w="2091" w:type="dxa"/>
          </w:tcPr>
          <w:p w14:paraId="4225EAD1" w14:textId="77777777" w:rsidR="00D87086" w:rsidRPr="00D87086" w:rsidRDefault="00D87086" w:rsidP="00D870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D72BD55" w14:textId="43AE36C2" w:rsidR="00D87086" w:rsidRPr="00D87086" w:rsidRDefault="00D87086" w:rsidP="00D870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Не соответствует</w:t>
            </w:r>
          </w:p>
        </w:tc>
      </w:tr>
      <w:tr w:rsidR="00D87086" w:rsidRPr="00CA4DB0" w14:paraId="77EFC11F" w14:textId="77777777" w:rsidTr="00B4764A">
        <w:tc>
          <w:tcPr>
            <w:tcW w:w="6232" w:type="dxa"/>
          </w:tcPr>
          <w:p w14:paraId="16407410" w14:textId="77777777" w:rsidR="00D87086" w:rsidRPr="00D87086" w:rsidRDefault="00D87086" w:rsidP="00D8708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Клавиша уменьшения цветовой температуры</w:t>
            </w:r>
          </w:p>
        </w:tc>
        <w:tc>
          <w:tcPr>
            <w:tcW w:w="6237" w:type="dxa"/>
          </w:tcPr>
          <w:p w14:paraId="41B14CF3" w14:textId="0D777A5C" w:rsidR="00D87086" w:rsidRPr="00D87086" w:rsidRDefault="00D87086" w:rsidP="00D87086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В представленной технической спецификации информация отсутствует</w:t>
            </w:r>
          </w:p>
        </w:tc>
        <w:tc>
          <w:tcPr>
            <w:tcW w:w="2091" w:type="dxa"/>
          </w:tcPr>
          <w:p w14:paraId="30A6D8C3" w14:textId="77777777" w:rsidR="00D87086" w:rsidRPr="00D87086" w:rsidRDefault="00D87086" w:rsidP="00D870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9E1D686" w14:textId="0BD67BFF" w:rsidR="00D87086" w:rsidRPr="00D87086" w:rsidRDefault="00D87086" w:rsidP="00D870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Не соответствует</w:t>
            </w:r>
          </w:p>
        </w:tc>
      </w:tr>
      <w:tr w:rsidR="00D87086" w:rsidRPr="00CA4DB0" w14:paraId="51976EA5" w14:textId="77777777" w:rsidTr="00B4764A">
        <w:tc>
          <w:tcPr>
            <w:tcW w:w="6232" w:type="dxa"/>
          </w:tcPr>
          <w:p w14:paraId="43D0B86C" w14:textId="77777777" w:rsidR="00D87086" w:rsidRPr="00D87086" w:rsidRDefault="00D87086" w:rsidP="00D8708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 xml:space="preserve">Клавиша включения функция </w:t>
            </w:r>
            <w:proofErr w:type="spellStart"/>
            <w:r w:rsidRPr="00D87086">
              <w:rPr>
                <w:rFonts w:eastAsia="Calibri"/>
                <w:sz w:val="22"/>
                <w:szCs w:val="22"/>
                <w:lang w:eastAsia="en-US"/>
              </w:rPr>
              <w:t>подстветки</w:t>
            </w:r>
            <w:proofErr w:type="spellEnd"/>
            <w:r w:rsidRPr="00D87086">
              <w:rPr>
                <w:rFonts w:eastAsia="Calibri"/>
                <w:sz w:val="22"/>
                <w:szCs w:val="22"/>
                <w:lang w:eastAsia="en-US"/>
              </w:rPr>
              <w:t xml:space="preserve"> для эндоскопических операций путем нажатия одной кнопки. </w:t>
            </w:r>
          </w:p>
        </w:tc>
        <w:tc>
          <w:tcPr>
            <w:tcW w:w="6237" w:type="dxa"/>
          </w:tcPr>
          <w:p w14:paraId="393FF24F" w14:textId="3E5FA03B" w:rsidR="00D87086" w:rsidRPr="00D87086" w:rsidRDefault="00D87086" w:rsidP="00D87086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В представленной технической спецификации информация отсутствует</w:t>
            </w:r>
          </w:p>
        </w:tc>
        <w:tc>
          <w:tcPr>
            <w:tcW w:w="2091" w:type="dxa"/>
          </w:tcPr>
          <w:p w14:paraId="1CB27942" w14:textId="77777777" w:rsidR="00D87086" w:rsidRPr="00D87086" w:rsidRDefault="00D87086" w:rsidP="00D870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53F89D4" w14:textId="05E2A46F" w:rsidR="00D87086" w:rsidRPr="00D87086" w:rsidRDefault="00D87086" w:rsidP="00D870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Не соответствует</w:t>
            </w:r>
          </w:p>
        </w:tc>
      </w:tr>
      <w:tr w:rsidR="00D87086" w:rsidRPr="00CA4DB0" w14:paraId="517316A0" w14:textId="77777777" w:rsidTr="00B4764A">
        <w:tc>
          <w:tcPr>
            <w:tcW w:w="6232" w:type="dxa"/>
          </w:tcPr>
          <w:p w14:paraId="397C879C" w14:textId="77777777" w:rsidR="00D87086" w:rsidRPr="00D87086" w:rsidRDefault="00D87086" w:rsidP="00D8708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Клавиша памяти индивидуальных настроек света</w:t>
            </w:r>
          </w:p>
        </w:tc>
        <w:tc>
          <w:tcPr>
            <w:tcW w:w="6237" w:type="dxa"/>
          </w:tcPr>
          <w:p w14:paraId="796B3313" w14:textId="62CAE66D" w:rsidR="00D87086" w:rsidRPr="00D87086" w:rsidRDefault="00D87086" w:rsidP="00D87086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В представленной технической спецификации информация отсутствует</w:t>
            </w:r>
          </w:p>
        </w:tc>
        <w:tc>
          <w:tcPr>
            <w:tcW w:w="2091" w:type="dxa"/>
          </w:tcPr>
          <w:p w14:paraId="4454DAC0" w14:textId="77777777" w:rsidR="00D87086" w:rsidRPr="00D87086" w:rsidRDefault="00D87086" w:rsidP="00D870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0936414" w14:textId="0658DB7C" w:rsidR="00D87086" w:rsidRPr="00D87086" w:rsidRDefault="00D87086" w:rsidP="00D870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7086">
              <w:rPr>
                <w:rFonts w:eastAsia="Calibri"/>
                <w:sz w:val="22"/>
                <w:szCs w:val="22"/>
                <w:lang w:eastAsia="en-US"/>
              </w:rPr>
              <w:t>Не соответствует</w:t>
            </w:r>
          </w:p>
        </w:tc>
      </w:tr>
    </w:tbl>
    <w:p w14:paraId="4A941597" w14:textId="4F53E19B" w:rsidR="003452E5" w:rsidRDefault="003452E5" w:rsidP="005117B3">
      <w:pPr>
        <w:pStyle w:val="a6"/>
        <w:tabs>
          <w:tab w:val="left" w:pos="1380"/>
        </w:tabs>
        <w:ind w:left="1560" w:right="227"/>
        <w:jc w:val="both"/>
      </w:pPr>
    </w:p>
    <w:p w14:paraId="710854BA" w14:textId="77777777" w:rsidR="00FF6C74" w:rsidRDefault="00FF6C74" w:rsidP="005117B3">
      <w:pPr>
        <w:pStyle w:val="a6"/>
        <w:tabs>
          <w:tab w:val="left" w:pos="1380"/>
        </w:tabs>
        <w:ind w:left="1560" w:right="227"/>
        <w:jc w:val="both"/>
      </w:pPr>
    </w:p>
    <w:p w14:paraId="1B49B913" w14:textId="477AC268" w:rsidR="00FF6C74" w:rsidRPr="00481CCF" w:rsidRDefault="00FF6C74" w:rsidP="005117B3">
      <w:pPr>
        <w:pStyle w:val="a6"/>
        <w:tabs>
          <w:tab w:val="left" w:pos="1380"/>
        </w:tabs>
        <w:ind w:left="1560" w:right="227"/>
        <w:jc w:val="both"/>
        <w:rPr>
          <w:b/>
          <w:bCs/>
        </w:rPr>
      </w:pPr>
      <w:r w:rsidRPr="00FF6C74">
        <w:rPr>
          <w:b/>
          <w:bCs/>
        </w:rPr>
        <w:t>Эксперт 1</w:t>
      </w:r>
      <w:r>
        <w:rPr>
          <w:b/>
          <w:bCs/>
        </w:rPr>
        <w:t xml:space="preserve"> ____________________________________</w:t>
      </w:r>
      <w:r w:rsidR="00481CCF" w:rsidRPr="00481CCF">
        <w:t xml:space="preserve"> </w:t>
      </w:r>
      <w:r w:rsidR="00481CCF" w:rsidRPr="00481CCF">
        <w:rPr>
          <w:b/>
          <w:bCs/>
        </w:rPr>
        <w:t>Пономарев</w:t>
      </w:r>
      <w:r w:rsidR="00481CCF">
        <w:rPr>
          <w:b/>
          <w:bCs/>
        </w:rPr>
        <w:t xml:space="preserve"> А.А.</w:t>
      </w:r>
      <w:bookmarkStart w:id="1" w:name="_GoBack"/>
      <w:bookmarkEnd w:id="1"/>
    </w:p>
    <w:p w14:paraId="7D3D5F48" w14:textId="77777777" w:rsidR="00FF6C74" w:rsidRDefault="00FF6C74" w:rsidP="005117B3">
      <w:pPr>
        <w:pStyle w:val="a6"/>
        <w:tabs>
          <w:tab w:val="left" w:pos="1380"/>
        </w:tabs>
        <w:ind w:left="1560" w:right="227"/>
        <w:jc w:val="both"/>
        <w:rPr>
          <w:b/>
          <w:bCs/>
        </w:rPr>
      </w:pPr>
    </w:p>
    <w:p w14:paraId="7D3C148D" w14:textId="77777777" w:rsidR="00FF6C74" w:rsidRDefault="00FF6C74" w:rsidP="005117B3">
      <w:pPr>
        <w:pStyle w:val="a6"/>
        <w:tabs>
          <w:tab w:val="left" w:pos="1380"/>
        </w:tabs>
        <w:ind w:left="1560" w:right="227"/>
        <w:jc w:val="both"/>
        <w:rPr>
          <w:b/>
          <w:bCs/>
        </w:rPr>
      </w:pPr>
    </w:p>
    <w:p w14:paraId="2F4154E1" w14:textId="77777777" w:rsidR="00FF6C74" w:rsidRDefault="00FF6C74" w:rsidP="005117B3">
      <w:pPr>
        <w:pStyle w:val="a6"/>
        <w:tabs>
          <w:tab w:val="left" w:pos="1380"/>
        </w:tabs>
        <w:ind w:left="1560" w:right="227"/>
        <w:jc w:val="both"/>
        <w:rPr>
          <w:b/>
          <w:bCs/>
        </w:rPr>
      </w:pPr>
    </w:p>
    <w:p w14:paraId="5BFA187E" w14:textId="06B85C5B" w:rsidR="00FF6C74" w:rsidRDefault="00FF6C74" w:rsidP="00FF6C74">
      <w:pPr>
        <w:pStyle w:val="a6"/>
        <w:tabs>
          <w:tab w:val="left" w:pos="1380"/>
        </w:tabs>
        <w:ind w:left="1560" w:right="227"/>
        <w:jc w:val="both"/>
        <w:rPr>
          <w:b/>
          <w:bCs/>
        </w:rPr>
      </w:pPr>
      <w:r w:rsidRPr="00FF6C74">
        <w:rPr>
          <w:b/>
          <w:bCs/>
        </w:rPr>
        <w:t xml:space="preserve">Эксперт </w:t>
      </w:r>
      <w:r>
        <w:rPr>
          <w:b/>
          <w:bCs/>
        </w:rPr>
        <w:t>2 ____________________________________</w:t>
      </w:r>
      <w:r w:rsidR="00481CCF" w:rsidRPr="00481CCF">
        <w:t xml:space="preserve"> </w:t>
      </w:r>
      <w:proofErr w:type="spellStart"/>
      <w:r w:rsidR="00481CCF" w:rsidRPr="00481CCF">
        <w:rPr>
          <w:b/>
          <w:bCs/>
        </w:rPr>
        <w:t>Темирзянов</w:t>
      </w:r>
      <w:proofErr w:type="spellEnd"/>
      <w:r w:rsidR="00481CCF">
        <w:rPr>
          <w:b/>
          <w:bCs/>
        </w:rPr>
        <w:t xml:space="preserve"> В.А.</w:t>
      </w:r>
    </w:p>
    <w:p w14:paraId="2210FBA8" w14:textId="77777777" w:rsidR="00FF6C74" w:rsidRPr="00FF6C74" w:rsidRDefault="00FF6C74" w:rsidP="005117B3">
      <w:pPr>
        <w:pStyle w:val="a6"/>
        <w:tabs>
          <w:tab w:val="left" w:pos="1380"/>
        </w:tabs>
        <w:ind w:left="1560" w:right="227"/>
        <w:jc w:val="both"/>
        <w:rPr>
          <w:b/>
          <w:bCs/>
        </w:rPr>
      </w:pPr>
    </w:p>
    <w:sectPr w:rsidR="00FF6C74" w:rsidRPr="00FF6C74" w:rsidSect="00264A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652F3"/>
    <w:multiLevelType w:val="hybridMultilevel"/>
    <w:tmpl w:val="FA1A73D2"/>
    <w:lvl w:ilvl="0" w:tplc="8180994A">
      <w:start w:val="8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2BCB478F"/>
    <w:multiLevelType w:val="hybridMultilevel"/>
    <w:tmpl w:val="132E2BF2"/>
    <w:lvl w:ilvl="0" w:tplc="8180994A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CEE57A3"/>
    <w:multiLevelType w:val="hybridMultilevel"/>
    <w:tmpl w:val="F5BA8840"/>
    <w:lvl w:ilvl="0" w:tplc="8180994A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7BA0FDC"/>
    <w:multiLevelType w:val="hybridMultilevel"/>
    <w:tmpl w:val="0250FBD6"/>
    <w:lvl w:ilvl="0" w:tplc="CDA26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D6599"/>
    <w:multiLevelType w:val="hybridMultilevel"/>
    <w:tmpl w:val="F5AC8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C7"/>
    <w:rsid w:val="000353FF"/>
    <w:rsid w:val="00040129"/>
    <w:rsid w:val="00044CD0"/>
    <w:rsid w:val="000500E4"/>
    <w:rsid w:val="000A31F0"/>
    <w:rsid w:val="000F0FFA"/>
    <w:rsid w:val="001035F9"/>
    <w:rsid w:val="0013756C"/>
    <w:rsid w:val="0015005D"/>
    <w:rsid w:val="001674F6"/>
    <w:rsid w:val="001744A6"/>
    <w:rsid w:val="001B0B0D"/>
    <w:rsid w:val="00200373"/>
    <w:rsid w:val="00204779"/>
    <w:rsid w:val="00264A23"/>
    <w:rsid w:val="00274BB6"/>
    <w:rsid w:val="00293CC7"/>
    <w:rsid w:val="002C789B"/>
    <w:rsid w:val="002D3F90"/>
    <w:rsid w:val="002E5A2D"/>
    <w:rsid w:val="002F0A93"/>
    <w:rsid w:val="002F0B0F"/>
    <w:rsid w:val="002F6CEF"/>
    <w:rsid w:val="00326611"/>
    <w:rsid w:val="00331E36"/>
    <w:rsid w:val="003452E5"/>
    <w:rsid w:val="003461FF"/>
    <w:rsid w:val="00371C03"/>
    <w:rsid w:val="003A64D5"/>
    <w:rsid w:val="003A6D13"/>
    <w:rsid w:val="00425026"/>
    <w:rsid w:val="004355B8"/>
    <w:rsid w:val="00473395"/>
    <w:rsid w:val="00481CCF"/>
    <w:rsid w:val="004C21F2"/>
    <w:rsid w:val="004C5E4A"/>
    <w:rsid w:val="004D13C5"/>
    <w:rsid w:val="004D1583"/>
    <w:rsid w:val="00507A44"/>
    <w:rsid w:val="005117B3"/>
    <w:rsid w:val="00547E42"/>
    <w:rsid w:val="00587D4E"/>
    <w:rsid w:val="005D0567"/>
    <w:rsid w:val="005D3764"/>
    <w:rsid w:val="00626446"/>
    <w:rsid w:val="00654781"/>
    <w:rsid w:val="00664758"/>
    <w:rsid w:val="00680687"/>
    <w:rsid w:val="006B25F1"/>
    <w:rsid w:val="00800A79"/>
    <w:rsid w:val="00842927"/>
    <w:rsid w:val="008A48FC"/>
    <w:rsid w:val="008B2870"/>
    <w:rsid w:val="008B480E"/>
    <w:rsid w:val="008C130B"/>
    <w:rsid w:val="008E0343"/>
    <w:rsid w:val="00990678"/>
    <w:rsid w:val="00994BFB"/>
    <w:rsid w:val="009C4FFD"/>
    <w:rsid w:val="009C78DA"/>
    <w:rsid w:val="009E3CE7"/>
    <w:rsid w:val="009F4E6C"/>
    <w:rsid w:val="00A2149C"/>
    <w:rsid w:val="00A75FFD"/>
    <w:rsid w:val="00A91AEC"/>
    <w:rsid w:val="00AB5D19"/>
    <w:rsid w:val="00AC2F0D"/>
    <w:rsid w:val="00AF4086"/>
    <w:rsid w:val="00B15835"/>
    <w:rsid w:val="00B377FB"/>
    <w:rsid w:val="00B4764A"/>
    <w:rsid w:val="00B75EDA"/>
    <w:rsid w:val="00BE2DFF"/>
    <w:rsid w:val="00C07631"/>
    <w:rsid w:val="00C13356"/>
    <w:rsid w:val="00C15FAC"/>
    <w:rsid w:val="00C35B00"/>
    <w:rsid w:val="00C826BE"/>
    <w:rsid w:val="00CA4DB0"/>
    <w:rsid w:val="00CB583C"/>
    <w:rsid w:val="00CD5DFB"/>
    <w:rsid w:val="00D2257E"/>
    <w:rsid w:val="00D2551B"/>
    <w:rsid w:val="00D33D0C"/>
    <w:rsid w:val="00D64F4D"/>
    <w:rsid w:val="00D6590F"/>
    <w:rsid w:val="00D70446"/>
    <w:rsid w:val="00D87086"/>
    <w:rsid w:val="00D94E97"/>
    <w:rsid w:val="00D957F4"/>
    <w:rsid w:val="00DE152E"/>
    <w:rsid w:val="00DE2D29"/>
    <w:rsid w:val="00DF69A6"/>
    <w:rsid w:val="00DF73EE"/>
    <w:rsid w:val="00E348CC"/>
    <w:rsid w:val="00E34AC7"/>
    <w:rsid w:val="00E372D1"/>
    <w:rsid w:val="00E41044"/>
    <w:rsid w:val="00E44E8C"/>
    <w:rsid w:val="00E73596"/>
    <w:rsid w:val="00E8224E"/>
    <w:rsid w:val="00EB6E5A"/>
    <w:rsid w:val="00EC3F11"/>
    <w:rsid w:val="00F01040"/>
    <w:rsid w:val="00F20C0C"/>
    <w:rsid w:val="00F43647"/>
    <w:rsid w:val="00F629A9"/>
    <w:rsid w:val="00F763A7"/>
    <w:rsid w:val="00FD441C"/>
    <w:rsid w:val="00FE07E0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4C29"/>
  <w15:chartTrackingRefBased/>
  <w15:docId w15:val="{207F9078-585A-4974-BD81-3468E37A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31E3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E34AC7"/>
    <w:pPr>
      <w:spacing w:before="100" w:beforeAutospacing="1" w:after="100" w:afterAutospacing="1"/>
    </w:pPr>
    <w:rPr>
      <w:lang w:val="pl-PL" w:eastAsia="pl-PL"/>
    </w:rPr>
  </w:style>
  <w:style w:type="table" w:styleId="a4">
    <w:name w:val="Table Grid"/>
    <w:basedOn w:val="a1"/>
    <w:uiPriority w:val="39"/>
    <w:rsid w:val="00E34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64A23"/>
    <w:rPr>
      <w:color w:val="0000FF"/>
      <w:u w:val="single"/>
    </w:rPr>
  </w:style>
  <w:style w:type="paragraph" w:styleId="a6">
    <w:name w:val="No Spacing"/>
    <w:link w:val="a7"/>
    <w:uiPriority w:val="1"/>
    <w:qFormat/>
    <w:rsid w:val="00C15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C15F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1"/>
    <w:rsid w:val="00D2257E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D2257E"/>
    <w:pPr>
      <w:widowControl w:val="0"/>
      <w:shd w:val="clear" w:color="auto" w:fill="FFFFFF"/>
    </w:pPr>
    <w:rPr>
      <w:rFonts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31E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B091C-18D4-4987-84F3-27E8A6CFE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VivoBook</dc:creator>
  <cp:keywords/>
  <dc:description/>
  <cp:lastModifiedBy>Масим</cp:lastModifiedBy>
  <cp:revision>16</cp:revision>
  <dcterms:created xsi:type="dcterms:W3CDTF">2023-07-24T08:42:00Z</dcterms:created>
  <dcterms:modified xsi:type="dcterms:W3CDTF">2023-07-26T04:51:00Z</dcterms:modified>
</cp:coreProperties>
</file>